
<file path=[Content_Types].xml><?xml version="1.0" encoding="utf-8"?>
<Types xmlns="http://schemas.openxmlformats.org/package/2006/content-types">
  <Default Extension="rels" ContentType="application/vnd.openxmlformats-package.relationships+xml"/>
  <Default Extension="xml" ContentType="application/xml"/>
  <Override ContentType="application/xml" PartName="/customXml/item1d.xml"/>
  <Override ContentType="application/vnd.openxmlformats-officedocument.customXmlProperties+xml" PartName="/customXml/itemProps1.xml"/>
  <Override ContentType="application/vnd.openxmlformats-officedocument.customXmlProperties+xml" PartName="/customXml/itemProps1d.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s>
</file>

<file path=word/document.xml><?xml version="1.0" encoding="utf-8"?>
<w:document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380A98" w:rsidR="00657B11" w:rsidP="00657B11" w:rsidRDefault="00657B11" w14:paraId="7dffd60" w14:textId="7dffd60">
      <w:pPr>
        <w:jc w:val="center"/>
        <w15:collapsed w:val="false"/>
        <w:rPr>
          <w:rFonts w:ascii="Arial" w:hAnsi="Arial" w:cs="Arial"/>
          <w:bCs/>
        </w:rPr>
      </w:pPr>
      <w:r w:rsidRPr="00380A98">
        <w:rPr>
          <w:rFonts w:ascii="Arial" w:hAnsi="Arial" w:cs="Arial"/>
          <w:bCs/>
        </w:rPr>
        <w:t>Z A P I S N I K</w:t>
      </w:r>
    </w:p>
    <w:p w:rsidRPr="00380A98" w:rsidR="00657B11" w:rsidP="00657B11" w:rsidRDefault="00E12E2D">
      <w:pPr>
        <w:jc w:val="center"/>
        <w:rPr>
          <w:rFonts w:ascii="Arial" w:hAnsi="Arial" w:cs="Arial"/>
          <w:bCs/>
        </w:rPr>
      </w:pPr>
      <w:r>
        <w:rPr>
          <w:rFonts w:ascii="Arial" w:hAnsi="Arial" w:cs="Arial"/>
          <w:bCs/>
        </w:rPr>
        <w:t>8. veljače</w:t>
      </w:r>
      <w:r w:rsidR="008235B3">
        <w:rPr>
          <w:rFonts w:ascii="Arial" w:hAnsi="Arial" w:cs="Arial"/>
          <w:bCs/>
        </w:rPr>
        <w:t xml:space="preserve"> 2023</w:t>
      </w:r>
      <w:r w:rsidRPr="00380A98" w:rsidR="00C72B43">
        <w:rPr>
          <w:rFonts w:ascii="Arial" w:hAnsi="Arial" w:cs="Arial"/>
          <w:bCs/>
        </w:rPr>
        <w:t>.</w:t>
      </w:r>
    </w:p>
    <w:p w:rsidRPr="00380A98" w:rsidR="00380A98" w:rsidP="00657B11" w:rsidRDefault="00380A98">
      <w:pPr>
        <w:jc w:val="center"/>
        <w:rPr>
          <w:rFonts w:ascii="Arial" w:hAnsi="Arial" w:cs="Arial"/>
          <w:bCs/>
        </w:rPr>
      </w:pPr>
    </w:p>
    <w:p w:rsidRPr="00380A98" w:rsidR="00657B11" w:rsidP="00657B11" w:rsidRDefault="00657B11">
      <w:pPr>
        <w:jc w:val="both"/>
        <w:rPr>
          <w:rFonts w:ascii="Arial" w:hAnsi="Arial" w:cs="Arial"/>
        </w:rPr>
      </w:pPr>
      <w:r w:rsidRPr="00380A98">
        <w:rPr>
          <w:rFonts w:ascii="Arial" w:hAnsi="Arial" w:cs="Arial"/>
        </w:rPr>
        <w:t xml:space="preserve">            sastavl</w:t>
      </w:r>
      <w:r w:rsidRPr="00380A98" w:rsidR="00315E67">
        <w:rPr>
          <w:rFonts w:ascii="Arial" w:hAnsi="Arial" w:cs="Arial"/>
        </w:rPr>
        <w:t>jen kod Trgovačkog suda u Zadru</w:t>
      </w:r>
      <w:r w:rsidRPr="00380A98" w:rsidR="00DE500C">
        <w:rPr>
          <w:rFonts w:ascii="Arial" w:hAnsi="Arial" w:cs="Arial"/>
        </w:rPr>
        <w:t>,</w:t>
      </w:r>
      <w:r w:rsidRPr="00380A98">
        <w:rPr>
          <w:rFonts w:ascii="Arial" w:hAnsi="Arial" w:cs="Arial"/>
        </w:rPr>
        <w:t xml:space="preserve"> sa </w:t>
      </w:r>
      <w:r w:rsidRPr="00380A98">
        <w:rPr>
          <w:rFonts w:ascii="Arial" w:hAnsi="Arial" w:cs="Arial"/>
          <w:bCs/>
        </w:rPr>
        <w:t>IZVJEŠTAJNOG ROČIŠTA</w:t>
      </w:r>
      <w:r w:rsidRPr="00380A98">
        <w:rPr>
          <w:rFonts w:ascii="Arial" w:hAnsi="Arial" w:cs="Arial"/>
        </w:rPr>
        <w:t xml:space="preserve"> u predmetu provođenja stečajnog postupka nad stečajnim dužnikom </w:t>
      </w:r>
      <w:r w:rsidR="00E12E2D">
        <w:rPr>
          <w:rFonts w:ascii="Arial" w:hAnsi="Arial" w:cs="Arial"/>
        </w:rPr>
        <w:t>Stečajna masa iza</w:t>
      </w:r>
      <w:r w:rsidRPr="00062C2C" w:rsidR="00E12E2D">
        <w:rPr>
          <w:rFonts w:ascii="Arial" w:hAnsi="Arial" w:cs="Arial"/>
        </w:rPr>
        <w:t xml:space="preserve"> </w:t>
      </w:r>
      <w:r w:rsidRPr="00455C61" w:rsidR="00E12E2D">
        <w:rPr>
          <w:rFonts w:ascii="Arial" w:hAnsi="Arial" w:cs="Arial"/>
        </w:rPr>
        <w:t>PRODUKT-INVEST, d.o.o.</w:t>
      </w:r>
      <w:r w:rsidR="00E12E2D">
        <w:rPr>
          <w:rFonts w:ascii="Arial" w:hAnsi="Arial" w:cs="Arial"/>
        </w:rPr>
        <w:t xml:space="preserve"> u stečaju</w:t>
      </w:r>
      <w:r w:rsidRPr="00455C61" w:rsidR="00E12E2D">
        <w:rPr>
          <w:rFonts w:ascii="Arial" w:hAnsi="Arial" w:cs="Arial"/>
        </w:rPr>
        <w:t xml:space="preserve">, </w:t>
      </w:r>
      <w:r w:rsidR="00E12E2D">
        <w:rPr>
          <w:rFonts w:ascii="Arial" w:hAnsi="Arial" w:cs="Arial"/>
        </w:rPr>
        <w:t>Šibenik</w:t>
      </w:r>
      <w:r w:rsidRPr="00455C61" w:rsidR="00E12E2D">
        <w:rPr>
          <w:rFonts w:ascii="Arial" w:hAnsi="Arial" w:cs="Arial"/>
        </w:rPr>
        <w:t xml:space="preserve">, </w:t>
      </w:r>
      <w:r w:rsidR="00E12E2D">
        <w:rPr>
          <w:rFonts w:ascii="Arial" w:hAnsi="Arial" w:cs="Arial"/>
        </w:rPr>
        <w:t>Drniških žrtava 10</w:t>
      </w:r>
      <w:r w:rsidRPr="00455C61" w:rsidR="00E12E2D">
        <w:rPr>
          <w:rFonts w:ascii="Arial" w:hAnsi="Arial" w:cs="Arial"/>
        </w:rPr>
        <w:t xml:space="preserve">, OIB: </w:t>
      </w:r>
      <w:r w:rsidR="00E12E2D">
        <w:rPr>
          <w:rFonts w:ascii="Arial" w:hAnsi="Arial" w:cs="Arial"/>
        </w:rPr>
        <w:t>74727863173</w:t>
      </w:r>
      <w:r w:rsidRPr="00380A98" w:rsidR="003730D3">
        <w:rPr>
          <w:rFonts w:ascii="Arial" w:hAnsi="Arial" w:cs="Arial"/>
        </w:rPr>
        <w:t xml:space="preserve">, </w:t>
      </w:r>
    </w:p>
    <w:p w:rsidRPr="00380A98" w:rsidR="003730D3" w:rsidP="00657B11" w:rsidRDefault="003730D3">
      <w:pPr>
        <w:jc w:val="both"/>
        <w:rPr>
          <w:rFonts w:ascii="Arial" w:hAnsi="Arial" w:cs="Arial"/>
        </w:rPr>
      </w:pPr>
    </w:p>
    <w:p w:rsidRPr="00380A98" w:rsidR="00657B11" w:rsidP="00657B11" w:rsidRDefault="00657B11">
      <w:pPr>
        <w:jc w:val="both"/>
        <w:rPr>
          <w:rFonts w:ascii="Arial" w:hAnsi="Arial" w:cs="Arial"/>
        </w:rPr>
      </w:pPr>
      <w:r w:rsidRPr="00380A98">
        <w:rPr>
          <w:rFonts w:ascii="Arial" w:hAnsi="Arial" w:cs="Arial"/>
        </w:rPr>
        <w:t>OD SUDA NAZOČNI:</w:t>
      </w:r>
    </w:p>
    <w:p w:rsidRPr="00380A98" w:rsidR="00657B11" w:rsidP="00657B11" w:rsidRDefault="00657B11">
      <w:pPr>
        <w:jc w:val="both"/>
        <w:rPr>
          <w:rFonts w:ascii="Arial" w:hAnsi="Arial" w:cs="Arial"/>
        </w:rPr>
      </w:pPr>
      <w:r w:rsidRPr="00380A98">
        <w:rPr>
          <w:rFonts w:ascii="Arial" w:hAnsi="Arial" w:cs="Arial"/>
        </w:rPr>
        <w:t xml:space="preserve">Ardena Bajlo, </w:t>
      </w:r>
      <w:r w:rsidRPr="00380A98" w:rsidR="0028068C">
        <w:rPr>
          <w:rFonts w:ascii="Arial" w:hAnsi="Arial" w:cs="Arial"/>
        </w:rPr>
        <w:t>sutkinja</w:t>
      </w:r>
      <w:r w:rsidRPr="00380A98">
        <w:rPr>
          <w:rFonts w:ascii="Arial" w:hAnsi="Arial" w:cs="Arial"/>
        </w:rPr>
        <w:t xml:space="preserve"> </w:t>
      </w:r>
    </w:p>
    <w:p w:rsidRPr="00380A98" w:rsidR="00657B11" w:rsidP="00657B11" w:rsidRDefault="00020692">
      <w:pPr>
        <w:jc w:val="both"/>
        <w:rPr>
          <w:rFonts w:ascii="Arial" w:hAnsi="Arial" w:cs="Arial"/>
        </w:rPr>
      </w:pPr>
      <w:r w:rsidRPr="00380A98">
        <w:rPr>
          <w:rFonts w:ascii="Arial" w:hAnsi="Arial" w:cs="Arial"/>
        </w:rPr>
        <w:t>Ante Rubelj</w:t>
      </w:r>
      <w:r w:rsidRPr="00380A98" w:rsidR="00657B11">
        <w:rPr>
          <w:rFonts w:ascii="Arial" w:hAnsi="Arial" w:cs="Arial"/>
        </w:rPr>
        <w:t>, zapisničar</w:t>
      </w:r>
    </w:p>
    <w:p w:rsidRPr="00380A98" w:rsidR="00657B11" w:rsidP="00657B11" w:rsidRDefault="00657B11">
      <w:pPr>
        <w:jc w:val="both"/>
        <w:rPr>
          <w:rFonts w:ascii="Arial" w:hAnsi="Arial" w:cs="Arial"/>
        </w:rPr>
      </w:pPr>
    </w:p>
    <w:p w:rsidRPr="00380A98" w:rsidR="00657B11" w:rsidP="00657B11" w:rsidRDefault="00657B11">
      <w:pPr>
        <w:jc w:val="center"/>
        <w:rPr>
          <w:rFonts w:ascii="Arial" w:hAnsi="Arial" w:cs="Arial"/>
        </w:rPr>
      </w:pPr>
      <w:r w:rsidRPr="00380A98">
        <w:rPr>
          <w:rFonts w:ascii="Arial" w:hAnsi="Arial" w:cs="Arial"/>
        </w:rPr>
        <w:t xml:space="preserve">Početak u </w:t>
      </w:r>
      <w:r w:rsidR="00E12E2D">
        <w:rPr>
          <w:rFonts w:ascii="Arial" w:hAnsi="Arial" w:cs="Arial"/>
        </w:rPr>
        <w:t>9,15</w:t>
      </w:r>
      <w:r w:rsidRPr="00380A98">
        <w:rPr>
          <w:rFonts w:ascii="Arial" w:hAnsi="Arial" w:cs="Arial"/>
        </w:rPr>
        <w:t xml:space="preserve"> sati.</w:t>
      </w:r>
    </w:p>
    <w:p w:rsidRPr="00380A98" w:rsidR="0031656D" w:rsidP="00657B11" w:rsidRDefault="0031656D">
      <w:pPr>
        <w:tabs>
          <w:tab w:val="left" w:pos="930"/>
        </w:tabs>
        <w:jc w:val="both"/>
        <w:rPr>
          <w:rFonts w:ascii="Arial" w:hAnsi="Arial" w:cs="Arial"/>
        </w:rPr>
      </w:pPr>
    </w:p>
    <w:p w:rsidRPr="00380A98" w:rsidR="001520A9" w:rsidP="001520A9" w:rsidRDefault="000A03F1">
      <w:pPr>
        <w:jc w:val="both"/>
        <w:rPr>
          <w:rFonts w:ascii="Arial" w:hAnsi="Arial" w:cs="Arial"/>
        </w:rPr>
      </w:pPr>
      <w:r w:rsidRPr="00380A98">
        <w:rPr>
          <w:rFonts w:ascii="Arial" w:hAnsi="Arial" w:cs="Arial"/>
        </w:rPr>
        <w:t>Utvrđuje se da je nazoč</w:t>
      </w:r>
      <w:r w:rsidR="00CF47C1">
        <w:rPr>
          <w:rFonts w:ascii="Arial" w:hAnsi="Arial" w:cs="Arial"/>
        </w:rPr>
        <w:t>a</w:t>
      </w:r>
      <w:r w:rsidR="008235B3">
        <w:rPr>
          <w:rFonts w:ascii="Arial" w:hAnsi="Arial" w:cs="Arial"/>
        </w:rPr>
        <w:t>n</w:t>
      </w:r>
      <w:r w:rsidRPr="00380A98" w:rsidR="001520A9">
        <w:rPr>
          <w:rFonts w:ascii="Arial" w:hAnsi="Arial" w:cs="Arial"/>
        </w:rPr>
        <w:t xml:space="preserve"> </w:t>
      </w:r>
      <w:r w:rsidR="00E12E2D">
        <w:rPr>
          <w:rFonts w:ascii="Arial" w:hAnsi="Arial" w:cs="Arial"/>
        </w:rPr>
        <w:t>Draško Lambaša</w:t>
      </w:r>
      <w:r w:rsidRPr="00380A98" w:rsidR="001520A9">
        <w:rPr>
          <w:rFonts w:ascii="Arial" w:hAnsi="Arial" w:cs="Arial"/>
        </w:rPr>
        <w:t>, stečajn</w:t>
      </w:r>
      <w:r w:rsidR="008235B3">
        <w:rPr>
          <w:rFonts w:ascii="Arial" w:hAnsi="Arial" w:cs="Arial"/>
        </w:rPr>
        <w:t>i</w:t>
      </w:r>
      <w:r w:rsidR="004954B0">
        <w:rPr>
          <w:rFonts w:ascii="Arial" w:hAnsi="Arial" w:cs="Arial"/>
        </w:rPr>
        <w:t xml:space="preserve"> upravitelj.</w:t>
      </w:r>
    </w:p>
    <w:p w:rsidRPr="00380A98" w:rsidR="001520A9" w:rsidP="001520A9" w:rsidRDefault="001520A9">
      <w:pPr>
        <w:jc w:val="both"/>
        <w:rPr>
          <w:rFonts w:ascii="Arial" w:hAnsi="Arial" w:cs="Arial"/>
        </w:rPr>
      </w:pPr>
    </w:p>
    <w:p w:rsidR="00AE4CB3" w:rsidP="00AE4CB3" w:rsidRDefault="00AE4CB3">
      <w:pPr>
        <w:ind w:left="360" w:hanging="360"/>
        <w:jc w:val="both"/>
        <w:rPr>
          <w:rFonts w:ascii="Arial" w:hAnsi="Arial" w:cs="Arial"/>
        </w:rPr>
      </w:pPr>
      <w:r w:rsidRPr="00CE2A3F">
        <w:rPr>
          <w:rFonts w:ascii="Arial" w:hAnsi="Arial" w:cs="Arial"/>
        </w:rPr>
        <w:t xml:space="preserve">Nazočni od vjerovnika: </w:t>
      </w:r>
    </w:p>
    <w:p w:rsidR="00AE4CB3" w:rsidP="00AE4CB3" w:rsidRDefault="00AE4CB3">
      <w:pPr>
        <w:pStyle w:val="Odlomakpopisa"/>
        <w:numPr>
          <w:ilvl w:val="0"/>
          <w:numId w:val="14"/>
        </w:numPr>
        <w:contextualSpacing/>
        <w:jc w:val="both"/>
        <w:rPr>
          <w:rFonts w:ascii="Arial" w:hAnsi="Arial" w:cs="Arial"/>
        </w:rPr>
      </w:pPr>
      <w:r w:rsidRPr="00797187">
        <w:rPr>
          <w:rFonts w:ascii="Arial" w:hAnsi="Arial" w:cs="Arial"/>
        </w:rPr>
        <w:t xml:space="preserve">za </w:t>
      </w:r>
      <w:r>
        <w:rPr>
          <w:rFonts w:ascii="Arial" w:hAnsi="Arial" w:cs="Arial"/>
        </w:rPr>
        <w:t xml:space="preserve">RH </w:t>
      </w:r>
      <w:proofErr w:type="spellStart"/>
      <w:r>
        <w:rPr>
          <w:rFonts w:ascii="Arial" w:hAnsi="Arial" w:cs="Arial"/>
        </w:rPr>
        <w:t>Svetlana</w:t>
      </w:r>
      <w:proofErr w:type="spellEnd"/>
      <w:r>
        <w:rPr>
          <w:rFonts w:ascii="Arial" w:hAnsi="Arial" w:cs="Arial"/>
        </w:rPr>
        <w:t xml:space="preserve"> Barešić, zamjenica u ŽDO-u Zadar</w:t>
      </w:r>
    </w:p>
    <w:p w:rsidR="00AE4CB3" w:rsidP="00AE4CB3" w:rsidRDefault="00AE4CB3">
      <w:pPr>
        <w:pStyle w:val="Odlomakpopisa"/>
        <w:numPr>
          <w:ilvl w:val="0"/>
          <w:numId w:val="14"/>
        </w:numPr>
        <w:contextualSpacing/>
        <w:jc w:val="both"/>
        <w:rPr>
          <w:rFonts w:ascii="Arial" w:hAnsi="Arial" w:cs="Arial"/>
        </w:rPr>
      </w:pPr>
      <w:r>
        <w:rPr>
          <w:rFonts w:ascii="Arial" w:hAnsi="Arial" w:cs="Arial"/>
        </w:rPr>
        <w:t xml:space="preserve">za ALFA LUX CERAMICHE </w:t>
      </w:r>
      <w:proofErr w:type="spellStart"/>
      <w:r>
        <w:rPr>
          <w:rFonts w:ascii="Arial" w:hAnsi="Arial" w:cs="Arial"/>
        </w:rPr>
        <w:t>spa</w:t>
      </w:r>
      <w:proofErr w:type="spellEnd"/>
      <w:r>
        <w:rPr>
          <w:rFonts w:ascii="Arial" w:hAnsi="Arial" w:cs="Arial"/>
        </w:rPr>
        <w:t xml:space="preserve"> Italija punomoćnica Petra Bilića  po zamjeničkoj punomoći za odvjetnika Marka Krpana odvjetnik u Zagrebu</w:t>
      </w:r>
    </w:p>
    <w:p w:rsidR="00AE4CB3" w:rsidP="00EF4F77" w:rsidRDefault="00AE4CB3">
      <w:pPr>
        <w:jc w:val="both"/>
        <w:rPr>
          <w:rFonts w:ascii="Arial" w:hAnsi="Arial" w:cs="Arial"/>
        </w:rPr>
      </w:pPr>
    </w:p>
    <w:p w:rsidR="00EF4F77" w:rsidP="00EF4F77" w:rsidRDefault="00EF4F77">
      <w:pPr>
        <w:jc w:val="both"/>
        <w:rPr>
          <w:rFonts w:ascii="Arial" w:hAnsi="Arial" w:cs="Arial"/>
        </w:rPr>
      </w:pPr>
      <w:r>
        <w:rPr>
          <w:rFonts w:ascii="Arial" w:hAnsi="Arial" w:cs="Arial"/>
        </w:rPr>
        <w:t>Utvrđuje se sljedeće pravo glasa:</w:t>
      </w:r>
    </w:p>
    <w:p w:rsidR="00EF4F77" w:rsidP="00EF4F77" w:rsidRDefault="00EF4F77">
      <w:pPr>
        <w:jc w:val="both"/>
        <w:rPr>
          <w:rFonts w:ascii="Arial" w:hAnsi="Arial" w:cs="Arial"/>
        </w:rPr>
      </w:pPr>
    </w:p>
    <w:p w:rsidR="00AE4CB3" w:rsidP="00EF4F77" w:rsidRDefault="00AE4CB3">
      <w:pPr>
        <w:jc w:val="both"/>
        <w:rPr>
          <w:rFonts w:ascii="Arial" w:hAnsi="Arial" w:cs="Arial"/>
        </w:rPr>
      </w:pPr>
      <w:bookmarkStart w:name="_GoBack" w:id="0"/>
      <w:bookmarkEnd w:id="0"/>
    </w:p>
    <w:tbl>
      <w:tblPr>
        <w:tblW w:w="7643" w:type="dxa"/>
        <w:tblInd w:w="93" w:type="dxa"/>
        <w:tblLook w:firstRow="1" w:lastRow="0" w:firstColumn="1" w:lastColumn="0" w:noHBand="0" w:noVBand="1" w:val="04A0"/>
      </w:tblPr>
      <w:tblGrid>
        <w:gridCol w:w="563"/>
        <w:gridCol w:w="2671"/>
        <w:gridCol w:w="1284"/>
        <w:gridCol w:w="2200"/>
        <w:gridCol w:w="1483"/>
      </w:tblGrid>
      <w:tr w:rsidRPr="00AE4CB3" w:rsidR="00AE4CB3" w:rsidTr="00AE4CB3">
        <w:trPr>
          <w:trHeight w:val="315"/>
        </w:trPr>
        <w:tc>
          <w:tcPr>
            <w:tcW w:w="4146" w:type="dxa"/>
            <w:gridSpan w:val="3"/>
            <w:tcBorders>
              <w:top w:val="nil"/>
              <w:left w:val="nil"/>
              <w:bottom w:val="nil"/>
              <w:right w:val="nil"/>
            </w:tcBorders>
            <w:shd w:val="clear" w:color="auto" w:fill="auto"/>
            <w:noWrap/>
            <w:vAlign w:val="bottom"/>
            <w:hideMark/>
          </w:tcPr>
          <w:p w:rsidRPr="00AE4CB3" w:rsidR="00AE4CB3" w:rsidP="00AE4CB3" w:rsidRDefault="00AE4CB3">
            <w:pPr>
              <w:jc w:val="center"/>
              <w:rPr>
                <w:rFonts w:ascii="Arial" w:hAnsi="Arial" w:cs="Arial"/>
                <w:b/>
                <w:bCs/>
              </w:rPr>
            </w:pPr>
            <w:r w:rsidRPr="00AE4CB3">
              <w:rPr>
                <w:rFonts w:ascii="Arial" w:hAnsi="Arial" w:cs="Arial"/>
                <w:b/>
                <w:bCs/>
              </w:rPr>
              <w:t>Zbroj ukupno priznatih tražbina</w:t>
            </w:r>
          </w:p>
        </w:tc>
        <w:tc>
          <w:tcPr>
            <w:tcW w:w="2200" w:type="dxa"/>
            <w:tcBorders>
              <w:top w:val="nil"/>
              <w:left w:val="nil"/>
              <w:bottom w:val="nil"/>
              <w:right w:val="nil"/>
            </w:tcBorders>
            <w:shd w:val="clear" w:color="auto" w:fill="auto"/>
            <w:noWrap/>
            <w:vAlign w:val="bottom"/>
            <w:hideMark/>
          </w:tcPr>
          <w:p w:rsidRPr="00AE4CB3" w:rsidR="00AE4CB3" w:rsidP="00AE4CB3" w:rsidRDefault="00AE4CB3">
            <w:pPr>
              <w:jc w:val="right"/>
              <w:rPr>
                <w:rFonts w:ascii="Arial" w:hAnsi="Arial" w:cs="Arial"/>
                <w:b/>
                <w:bCs/>
                <w:color w:val="000000"/>
              </w:rPr>
            </w:pPr>
            <w:r w:rsidRPr="00AE4CB3">
              <w:rPr>
                <w:rFonts w:ascii="Arial" w:hAnsi="Arial" w:cs="Arial"/>
                <w:b/>
                <w:bCs/>
                <w:color w:val="000000"/>
              </w:rPr>
              <w:t>251.611,78</w:t>
            </w:r>
          </w:p>
        </w:tc>
        <w:tc>
          <w:tcPr>
            <w:tcW w:w="1297" w:type="dxa"/>
            <w:tcBorders>
              <w:top w:val="nil"/>
              <w:left w:val="nil"/>
              <w:bottom w:val="nil"/>
              <w:right w:val="nil"/>
            </w:tcBorders>
            <w:shd w:val="clear" w:color="auto" w:fill="auto"/>
            <w:noWrap/>
            <w:vAlign w:val="bottom"/>
            <w:hideMark/>
          </w:tcPr>
          <w:p w:rsidRPr="00AE4CB3" w:rsidR="00AE4CB3" w:rsidP="00AE4CB3" w:rsidRDefault="00AE4CB3">
            <w:pPr>
              <w:rPr>
                <w:rFonts w:ascii="Arial" w:hAnsi="Arial" w:cs="Arial"/>
              </w:rPr>
            </w:pPr>
          </w:p>
        </w:tc>
      </w:tr>
      <w:tr w:rsidRPr="00AE4CB3" w:rsidR="00AE4CB3" w:rsidTr="00AE4CB3">
        <w:trPr>
          <w:trHeight w:val="300"/>
        </w:trPr>
        <w:tc>
          <w:tcPr>
            <w:tcW w:w="377" w:type="dxa"/>
            <w:tcBorders>
              <w:top w:val="nil"/>
              <w:left w:val="nil"/>
              <w:bottom w:val="nil"/>
              <w:right w:val="nil"/>
            </w:tcBorders>
            <w:shd w:val="clear" w:color="auto" w:fill="auto"/>
            <w:noWrap/>
            <w:vAlign w:val="bottom"/>
            <w:hideMark/>
          </w:tcPr>
          <w:p w:rsidRPr="00AE4CB3" w:rsidR="00AE4CB3" w:rsidP="00AE4CB3" w:rsidRDefault="00AE4CB3">
            <w:pPr>
              <w:rPr>
                <w:rFonts w:ascii="Arial" w:hAnsi="Arial" w:cs="Arial"/>
              </w:rPr>
            </w:pPr>
          </w:p>
        </w:tc>
        <w:tc>
          <w:tcPr>
            <w:tcW w:w="2671" w:type="dxa"/>
            <w:tcBorders>
              <w:top w:val="nil"/>
              <w:left w:val="nil"/>
              <w:bottom w:val="nil"/>
              <w:right w:val="nil"/>
            </w:tcBorders>
            <w:shd w:val="clear" w:color="auto" w:fill="auto"/>
            <w:noWrap/>
            <w:vAlign w:val="bottom"/>
            <w:hideMark/>
          </w:tcPr>
          <w:p w:rsidRPr="00AE4CB3" w:rsidR="00AE4CB3" w:rsidP="00AE4CB3" w:rsidRDefault="00AE4CB3">
            <w:pPr>
              <w:rPr>
                <w:rFonts w:ascii="Arial" w:hAnsi="Arial" w:cs="Arial"/>
              </w:rPr>
            </w:pPr>
          </w:p>
        </w:tc>
        <w:tc>
          <w:tcPr>
            <w:tcW w:w="1098" w:type="dxa"/>
            <w:tcBorders>
              <w:top w:val="nil"/>
              <w:left w:val="nil"/>
              <w:bottom w:val="nil"/>
              <w:right w:val="nil"/>
            </w:tcBorders>
            <w:shd w:val="clear" w:color="auto" w:fill="auto"/>
            <w:noWrap/>
            <w:vAlign w:val="bottom"/>
            <w:hideMark/>
          </w:tcPr>
          <w:p w:rsidRPr="00AE4CB3" w:rsidR="00AE4CB3" w:rsidP="00AE4CB3" w:rsidRDefault="00AE4CB3">
            <w:pPr>
              <w:rPr>
                <w:rFonts w:ascii="Arial" w:hAnsi="Arial" w:cs="Arial"/>
              </w:rPr>
            </w:pPr>
          </w:p>
        </w:tc>
        <w:tc>
          <w:tcPr>
            <w:tcW w:w="2200" w:type="dxa"/>
            <w:tcBorders>
              <w:top w:val="nil"/>
              <w:left w:val="nil"/>
              <w:bottom w:val="nil"/>
              <w:right w:val="nil"/>
            </w:tcBorders>
            <w:shd w:val="clear" w:color="auto" w:fill="auto"/>
            <w:noWrap/>
            <w:vAlign w:val="bottom"/>
            <w:hideMark/>
          </w:tcPr>
          <w:p w:rsidRPr="00AE4CB3" w:rsidR="00AE4CB3" w:rsidP="00AE4CB3" w:rsidRDefault="00AE4CB3">
            <w:pPr>
              <w:rPr>
                <w:rFonts w:ascii="Arial" w:hAnsi="Arial" w:cs="Arial"/>
              </w:rPr>
            </w:pPr>
          </w:p>
        </w:tc>
        <w:tc>
          <w:tcPr>
            <w:tcW w:w="1297" w:type="dxa"/>
            <w:tcBorders>
              <w:top w:val="nil"/>
              <w:left w:val="nil"/>
              <w:bottom w:val="nil"/>
              <w:right w:val="nil"/>
            </w:tcBorders>
            <w:shd w:val="clear" w:color="auto" w:fill="auto"/>
            <w:noWrap/>
            <w:vAlign w:val="bottom"/>
            <w:hideMark/>
          </w:tcPr>
          <w:p w:rsidRPr="00AE4CB3" w:rsidR="00AE4CB3" w:rsidP="00AE4CB3" w:rsidRDefault="00AE4CB3">
            <w:pPr>
              <w:rPr>
                <w:rFonts w:ascii="Arial" w:hAnsi="Arial" w:cs="Arial"/>
              </w:rPr>
            </w:pPr>
          </w:p>
        </w:tc>
      </w:tr>
      <w:tr w:rsidRPr="00AE4CB3" w:rsidR="00AE4CB3" w:rsidTr="00AE4CB3">
        <w:trPr>
          <w:trHeight w:val="300"/>
        </w:trPr>
        <w:tc>
          <w:tcPr>
            <w:tcW w:w="377" w:type="dxa"/>
            <w:tcBorders>
              <w:top w:val="nil"/>
              <w:left w:val="nil"/>
              <w:bottom w:val="nil"/>
              <w:right w:val="nil"/>
            </w:tcBorders>
            <w:shd w:val="clear" w:color="auto" w:fill="auto"/>
            <w:noWrap/>
            <w:vAlign w:val="bottom"/>
            <w:hideMark/>
          </w:tcPr>
          <w:p w:rsidRPr="00AE4CB3" w:rsidR="00AE4CB3" w:rsidP="00AE4CB3" w:rsidRDefault="00AE4CB3">
            <w:pPr>
              <w:rPr>
                <w:rFonts w:ascii="Arial" w:hAnsi="Arial" w:cs="Arial"/>
              </w:rPr>
            </w:pPr>
          </w:p>
        </w:tc>
        <w:tc>
          <w:tcPr>
            <w:tcW w:w="2671" w:type="dxa"/>
            <w:tcBorders>
              <w:top w:val="nil"/>
              <w:left w:val="nil"/>
              <w:bottom w:val="nil"/>
              <w:right w:val="nil"/>
            </w:tcBorders>
            <w:shd w:val="clear" w:color="auto" w:fill="auto"/>
            <w:noWrap/>
            <w:vAlign w:val="bottom"/>
            <w:hideMark/>
          </w:tcPr>
          <w:p w:rsidRPr="00AE4CB3" w:rsidR="00AE4CB3" w:rsidP="00AE4CB3" w:rsidRDefault="00AE4CB3">
            <w:pPr>
              <w:rPr>
                <w:rFonts w:ascii="Arial" w:hAnsi="Arial" w:cs="Arial"/>
              </w:rPr>
            </w:pPr>
          </w:p>
        </w:tc>
        <w:tc>
          <w:tcPr>
            <w:tcW w:w="1098" w:type="dxa"/>
            <w:tcBorders>
              <w:top w:val="nil"/>
              <w:left w:val="nil"/>
              <w:bottom w:val="nil"/>
              <w:right w:val="nil"/>
            </w:tcBorders>
            <w:shd w:val="clear" w:color="auto" w:fill="auto"/>
            <w:noWrap/>
            <w:vAlign w:val="bottom"/>
            <w:hideMark/>
          </w:tcPr>
          <w:p w:rsidRPr="00AE4CB3" w:rsidR="00AE4CB3" w:rsidP="00AE4CB3" w:rsidRDefault="00AE4CB3">
            <w:pPr>
              <w:rPr>
                <w:rFonts w:ascii="Arial" w:hAnsi="Arial" w:cs="Arial"/>
              </w:rPr>
            </w:pPr>
          </w:p>
        </w:tc>
        <w:tc>
          <w:tcPr>
            <w:tcW w:w="2200" w:type="dxa"/>
            <w:tcBorders>
              <w:top w:val="nil"/>
              <w:left w:val="nil"/>
              <w:bottom w:val="nil"/>
              <w:right w:val="nil"/>
            </w:tcBorders>
            <w:shd w:val="clear" w:color="auto" w:fill="auto"/>
            <w:noWrap/>
            <w:vAlign w:val="bottom"/>
            <w:hideMark/>
          </w:tcPr>
          <w:p w:rsidRPr="00AE4CB3" w:rsidR="00AE4CB3" w:rsidP="00AE4CB3" w:rsidRDefault="00AE4CB3">
            <w:pPr>
              <w:rPr>
                <w:rFonts w:ascii="Arial" w:hAnsi="Arial" w:cs="Arial"/>
              </w:rPr>
            </w:pPr>
          </w:p>
        </w:tc>
        <w:tc>
          <w:tcPr>
            <w:tcW w:w="1297" w:type="dxa"/>
            <w:tcBorders>
              <w:top w:val="nil"/>
              <w:left w:val="nil"/>
              <w:bottom w:val="nil"/>
              <w:right w:val="nil"/>
            </w:tcBorders>
            <w:shd w:val="clear" w:color="auto" w:fill="auto"/>
            <w:noWrap/>
            <w:vAlign w:val="bottom"/>
            <w:hideMark/>
          </w:tcPr>
          <w:p w:rsidRPr="00AE4CB3" w:rsidR="00AE4CB3" w:rsidP="00AE4CB3" w:rsidRDefault="00AE4CB3">
            <w:pPr>
              <w:rPr>
                <w:rFonts w:ascii="Arial" w:hAnsi="Arial" w:cs="Arial"/>
              </w:rPr>
            </w:pPr>
          </w:p>
        </w:tc>
      </w:tr>
      <w:tr w:rsidRPr="00AE4CB3" w:rsidR="00AE4CB3" w:rsidTr="00AE4CB3">
        <w:trPr>
          <w:trHeight w:val="300"/>
        </w:trPr>
        <w:tc>
          <w:tcPr>
            <w:tcW w:w="377" w:type="dxa"/>
            <w:tcBorders>
              <w:top w:val="nil"/>
              <w:left w:val="nil"/>
              <w:bottom w:val="nil"/>
              <w:right w:val="nil"/>
            </w:tcBorders>
            <w:shd w:val="clear" w:color="auto" w:fill="auto"/>
            <w:noWrap/>
            <w:vAlign w:val="bottom"/>
            <w:hideMark/>
          </w:tcPr>
          <w:p w:rsidRPr="00AE4CB3" w:rsidR="00AE4CB3" w:rsidP="00AE4CB3" w:rsidRDefault="00AE4CB3">
            <w:pPr>
              <w:rPr>
                <w:rFonts w:ascii="Arial" w:hAnsi="Arial" w:cs="Arial"/>
              </w:rPr>
            </w:pPr>
          </w:p>
        </w:tc>
        <w:tc>
          <w:tcPr>
            <w:tcW w:w="2671" w:type="dxa"/>
            <w:tcBorders>
              <w:top w:val="nil"/>
              <w:left w:val="nil"/>
              <w:bottom w:val="nil"/>
              <w:right w:val="nil"/>
            </w:tcBorders>
            <w:shd w:val="clear" w:color="auto" w:fill="auto"/>
            <w:noWrap/>
            <w:vAlign w:val="bottom"/>
            <w:hideMark/>
          </w:tcPr>
          <w:p w:rsidRPr="00AE4CB3" w:rsidR="00AE4CB3" w:rsidP="00AE4CB3" w:rsidRDefault="00AE4CB3">
            <w:pPr>
              <w:rPr>
                <w:rFonts w:ascii="Arial" w:hAnsi="Arial" w:cs="Arial"/>
              </w:rPr>
            </w:pPr>
          </w:p>
        </w:tc>
        <w:tc>
          <w:tcPr>
            <w:tcW w:w="1098" w:type="dxa"/>
            <w:tcBorders>
              <w:top w:val="nil"/>
              <w:left w:val="nil"/>
              <w:bottom w:val="nil"/>
              <w:right w:val="nil"/>
            </w:tcBorders>
            <w:shd w:val="clear" w:color="auto" w:fill="auto"/>
            <w:noWrap/>
            <w:vAlign w:val="bottom"/>
            <w:hideMark/>
          </w:tcPr>
          <w:p w:rsidRPr="00AE4CB3" w:rsidR="00AE4CB3" w:rsidP="00AE4CB3" w:rsidRDefault="00AE4CB3">
            <w:pPr>
              <w:jc w:val="right"/>
              <w:rPr>
                <w:rFonts w:ascii="Arial" w:hAnsi="Arial" w:cs="Arial"/>
                <w:b/>
                <w:bCs/>
                <w:i/>
                <w:iCs/>
                <w:color w:val="FF0000"/>
              </w:rPr>
            </w:pPr>
            <w:r w:rsidRPr="00AE4CB3">
              <w:rPr>
                <w:rFonts w:ascii="Arial" w:hAnsi="Arial" w:cs="Arial"/>
                <w:b/>
                <w:bCs/>
                <w:i/>
                <w:iCs/>
                <w:color w:val="FF0000"/>
              </w:rPr>
              <w:t>85.377,04</w:t>
            </w:r>
          </w:p>
        </w:tc>
        <w:tc>
          <w:tcPr>
            <w:tcW w:w="2200" w:type="dxa"/>
            <w:tcBorders>
              <w:top w:val="nil"/>
              <w:left w:val="nil"/>
              <w:bottom w:val="nil"/>
              <w:right w:val="nil"/>
            </w:tcBorders>
            <w:shd w:val="clear" w:color="auto" w:fill="auto"/>
            <w:noWrap/>
            <w:vAlign w:val="bottom"/>
            <w:hideMark/>
          </w:tcPr>
          <w:p w:rsidRPr="00AE4CB3" w:rsidR="00AE4CB3" w:rsidP="00AE4CB3" w:rsidRDefault="00AE4CB3">
            <w:pPr>
              <w:jc w:val="center"/>
              <w:rPr>
                <w:rFonts w:ascii="Arial" w:hAnsi="Arial" w:cs="Arial"/>
                <w:b/>
                <w:bCs/>
                <w:i/>
                <w:iCs/>
                <w:color w:val="993300"/>
              </w:rPr>
            </w:pPr>
            <w:r w:rsidRPr="00AE4CB3">
              <w:rPr>
                <w:rFonts w:ascii="Arial" w:hAnsi="Arial" w:cs="Arial"/>
                <w:b/>
                <w:bCs/>
                <w:i/>
                <w:iCs/>
                <w:color w:val="993300"/>
              </w:rPr>
              <w:t>33,93</w:t>
            </w:r>
          </w:p>
        </w:tc>
        <w:tc>
          <w:tcPr>
            <w:tcW w:w="1297" w:type="dxa"/>
            <w:tcBorders>
              <w:top w:val="nil"/>
              <w:left w:val="nil"/>
              <w:bottom w:val="nil"/>
              <w:right w:val="nil"/>
            </w:tcBorders>
            <w:shd w:val="clear" w:color="auto" w:fill="auto"/>
            <w:noWrap/>
            <w:vAlign w:val="bottom"/>
            <w:hideMark/>
          </w:tcPr>
          <w:p w:rsidRPr="00AE4CB3" w:rsidR="00AE4CB3" w:rsidP="00AE4CB3" w:rsidRDefault="00AE4CB3">
            <w:pPr>
              <w:jc w:val="center"/>
              <w:rPr>
                <w:rFonts w:ascii="Arial" w:hAnsi="Arial" w:cs="Arial"/>
                <w:b/>
                <w:bCs/>
                <w:i/>
                <w:iCs/>
                <w:color w:val="0000FF"/>
              </w:rPr>
            </w:pPr>
            <w:r w:rsidRPr="00AE4CB3">
              <w:rPr>
                <w:rFonts w:ascii="Arial" w:hAnsi="Arial" w:cs="Arial"/>
                <w:b/>
                <w:bCs/>
                <w:i/>
                <w:iCs/>
                <w:color w:val="0000FF"/>
              </w:rPr>
              <w:t>100,00</w:t>
            </w:r>
          </w:p>
        </w:tc>
      </w:tr>
      <w:tr w:rsidRPr="00AE4CB3" w:rsidR="00AE4CB3" w:rsidTr="00AE4CB3">
        <w:trPr>
          <w:trHeight w:val="690"/>
        </w:trPr>
        <w:tc>
          <w:tcPr>
            <w:tcW w:w="377" w:type="dxa"/>
            <w:vMerge w:val="restart"/>
            <w:tcBorders>
              <w:top w:val="nil"/>
              <w:left w:val="nil"/>
              <w:bottom w:val="nil"/>
              <w:right w:val="nil"/>
            </w:tcBorders>
            <w:shd w:val="clear" w:color="auto" w:fill="auto"/>
            <w:vAlign w:val="center"/>
            <w:hideMark/>
          </w:tcPr>
          <w:p w:rsidRPr="00AE4CB3" w:rsidR="00AE4CB3" w:rsidP="00AE4CB3" w:rsidRDefault="00AE4CB3">
            <w:pPr>
              <w:jc w:val="center"/>
              <w:rPr>
                <w:rFonts w:ascii="Arial" w:hAnsi="Arial" w:cs="Arial"/>
                <w:b/>
                <w:bCs/>
              </w:rPr>
            </w:pPr>
            <w:r w:rsidRPr="00AE4CB3">
              <w:rPr>
                <w:rFonts w:ascii="Arial" w:hAnsi="Arial" w:cs="Arial"/>
                <w:b/>
                <w:bCs/>
              </w:rPr>
              <w:t>RB</w:t>
            </w:r>
          </w:p>
        </w:tc>
        <w:tc>
          <w:tcPr>
            <w:tcW w:w="2671" w:type="dxa"/>
            <w:vMerge w:val="restart"/>
            <w:tcBorders>
              <w:top w:val="nil"/>
              <w:left w:val="nil"/>
              <w:bottom w:val="nil"/>
              <w:right w:val="nil"/>
            </w:tcBorders>
            <w:shd w:val="clear" w:color="auto" w:fill="auto"/>
            <w:vAlign w:val="center"/>
            <w:hideMark/>
          </w:tcPr>
          <w:p w:rsidRPr="00AE4CB3" w:rsidR="00AE4CB3" w:rsidP="00AE4CB3" w:rsidRDefault="00AE4CB3">
            <w:pPr>
              <w:jc w:val="center"/>
              <w:rPr>
                <w:rFonts w:ascii="Arial" w:hAnsi="Arial" w:cs="Arial"/>
                <w:b/>
                <w:bCs/>
              </w:rPr>
            </w:pPr>
            <w:r w:rsidRPr="00AE4CB3">
              <w:rPr>
                <w:rFonts w:ascii="Arial" w:hAnsi="Arial" w:cs="Arial"/>
                <w:b/>
                <w:bCs/>
              </w:rPr>
              <w:t>Prisutni  na SKUPŠTINI</w:t>
            </w:r>
          </w:p>
        </w:tc>
        <w:tc>
          <w:tcPr>
            <w:tcW w:w="1098" w:type="dxa"/>
            <w:vMerge w:val="restart"/>
            <w:tcBorders>
              <w:top w:val="nil"/>
              <w:left w:val="nil"/>
              <w:bottom w:val="nil"/>
              <w:right w:val="nil"/>
            </w:tcBorders>
            <w:shd w:val="clear" w:color="auto" w:fill="auto"/>
            <w:vAlign w:val="center"/>
            <w:hideMark/>
          </w:tcPr>
          <w:p w:rsidRPr="00AE4CB3" w:rsidR="00AE4CB3" w:rsidP="00AE4CB3" w:rsidRDefault="00AE4CB3">
            <w:pPr>
              <w:jc w:val="center"/>
              <w:rPr>
                <w:rFonts w:ascii="Arial" w:hAnsi="Arial" w:cs="Arial"/>
                <w:b/>
                <w:bCs/>
                <w:color w:val="FF0000"/>
              </w:rPr>
            </w:pPr>
            <w:r w:rsidRPr="00AE4CB3">
              <w:rPr>
                <w:rFonts w:ascii="Arial" w:hAnsi="Arial" w:cs="Arial"/>
                <w:b/>
                <w:bCs/>
                <w:color w:val="FF0000"/>
              </w:rPr>
              <w:t>Tražbina</w:t>
            </w:r>
          </w:p>
        </w:tc>
        <w:tc>
          <w:tcPr>
            <w:tcW w:w="2200" w:type="dxa"/>
            <w:vMerge w:val="restart"/>
            <w:tcBorders>
              <w:top w:val="nil"/>
              <w:left w:val="nil"/>
              <w:bottom w:val="nil"/>
              <w:right w:val="nil"/>
            </w:tcBorders>
            <w:shd w:val="clear" w:color="auto" w:fill="auto"/>
            <w:vAlign w:val="center"/>
            <w:hideMark/>
          </w:tcPr>
          <w:p w:rsidRPr="00AE4CB3" w:rsidR="00AE4CB3" w:rsidP="00AE4CB3" w:rsidRDefault="00AE4CB3">
            <w:pPr>
              <w:jc w:val="center"/>
              <w:rPr>
                <w:rFonts w:ascii="Arial" w:hAnsi="Arial" w:cs="Arial"/>
                <w:b/>
                <w:bCs/>
                <w:color w:val="993300"/>
              </w:rPr>
            </w:pPr>
            <w:r w:rsidRPr="00AE4CB3">
              <w:rPr>
                <w:rFonts w:ascii="Arial" w:hAnsi="Arial" w:cs="Arial"/>
                <w:b/>
                <w:bCs/>
                <w:color w:val="993300"/>
              </w:rPr>
              <w:t>Postotak</w:t>
            </w:r>
          </w:p>
        </w:tc>
        <w:tc>
          <w:tcPr>
            <w:tcW w:w="1297" w:type="dxa"/>
            <w:vMerge w:val="restart"/>
            <w:tcBorders>
              <w:top w:val="nil"/>
              <w:left w:val="nil"/>
              <w:bottom w:val="nil"/>
              <w:right w:val="nil"/>
            </w:tcBorders>
            <w:shd w:val="clear" w:color="auto" w:fill="auto"/>
            <w:vAlign w:val="center"/>
            <w:hideMark/>
          </w:tcPr>
          <w:p w:rsidRPr="00AE4CB3" w:rsidR="00AE4CB3" w:rsidP="00AE4CB3" w:rsidRDefault="00AE4CB3">
            <w:pPr>
              <w:jc w:val="center"/>
              <w:rPr>
                <w:rFonts w:ascii="Arial" w:hAnsi="Arial" w:cs="Arial"/>
                <w:color w:val="0000FF"/>
              </w:rPr>
            </w:pPr>
            <w:r w:rsidRPr="00AE4CB3">
              <w:rPr>
                <w:rFonts w:ascii="Arial" w:hAnsi="Arial" w:cs="Arial"/>
                <w:color w:val="0000FF"/>
              </w:rPr>
              <w:t>Glasovi  na SKUPŠTINI</w:t>
            </w:r>
          </w:p>
        </w:tc>
      </w:tr>
      <w:tr w:rsidRPr="00AE4CB3" w:rsidR="00AE4CB3" w:rsidTr="00AE4CB3">
        <w:trPr>
          <w:trHeight w:val="525"/>
        </w:trPr>
        <w:tc>
          <w:tcPr>
            <w:tcW w:w="377" w:type="dxa"/>
            <w:vMerge/>
            <w:tcBorders>
              <w:top w:val="nil"/>
              <w:left w:val="nil"/>
              <w:bottom w:val="nil"/>
              <w:right w:val="nil"/>
            </w:tcBorders>
            <w:vAlign w:val="center"/>
            <w:hideMark/>
          </w:tcPr>
          <w:p w:rsidRPr="00AE4CB3" w:rsidR="00AE4CB3" w:rsidP="00AE4CB3" w:rsidRDefault="00AE4CB3">
            <w:pPr>
              <w:rPr>
                <w:rFonts w:ascii="Arial" w:hAnsi="Arial" w:cs="Arial"/>
                <w:b/>
                <w:bCs/>
              </w:rPr>
            </w:pPr>
          </w:p>
        </w:tc>
        <w:tc>
          <w:tcPr>
            <w:tcW w:w="2671" w:type="dxa"/>
            <w:vMerge/>
            <w:tcBorders>
              <w:top w:val="nil"/>
              <w:left w:val="nil"/>
              <w:bottom w:val="nil"/>
              <w:right w:val="nil"/>
            </w:tcBorders>
            <w:vAlign w:val="center"/>
            <w:hideMark/>
          </w:tcPr>
          <w:p w:rsidRPr="00AE4CB3" w:rsidR="00AE4CB3" w:rsidP="00AE4CB3" w:rsidRDefault="00AE4CB3">
            <w:pPr>
              <w:rPr>
                <w:rFonts w:ascii="Arial" w:hAnsi="Arial" w:cs="Arial"/>
                <w:b/>
                <w:bCs/>
              </w:rPr>
            </w:pPr>
          </w:p>
        </w:tc>
        <w:tc>
          <w:tcPr>
            <w:tcW w:w="1098" w:type="dxa"/>
            <w:vMerge/>
            <w:tcBorders>
              <w:top w:val="nil"/>
              <w:left w:val="nil"/>
              <w:bottom w:val="nil"/>
              <w:right w:val="nil"/>
            </w:tcBorders>
            <w:vAlign w:val="center"/>
            <w:hideMark/>
          </w:tcPr>
          <w:p w:rsidRPr="00AE4CB3" w:rsidR="00AE4CB3" w:rsidP="00AE4CB3" w:rsidRDefault="00AE4CB3">
            <w:pPr>
              <w:rPr>
                <w:rFonts w:ascii="Arial" w:hAnsi="Arial" w:cs="Arial"/>
                <w:b/>
                <w:bCs/>
                <w:color w:val="FF0000"/>
              </w:rPr>
            </w:pPr>
          </w:p>
        </w:tc>
        <w:tc>
          <w:tcPr>
            <w:tcW w:w="2200" w:type="dxa"/>
            <w:vMerge/>
            <w:tcBorders>
              <w:top w:val="nil"/>
              <w:left w:val="nil"/>
              <w:bottom w:val="nil"/>
              <w:right w:val="nil"/>
            </w:tcBorders>
            <w:vAlign w:val="center"/>
            <w:hideMark/>
          </w:tcPr>
          <w:p w:rsidRPr="00AE4CB3" w:rsidR="00AE4CB3" w:rsidP="00AE4CB3" w:rsidRDefault="00AE4CB3">
            <w:pPr>
              <w:rPr>
                <w:rFonts w:ascii="Arial" w:hAnsi="Arial" w:cs="Arial"/>
                <w:b/>
                <w:bCs/>
                <w:color w:val="993300"/>
              </w:rPr>
            </w:pPr>
          </w:p>
        </w:tc>
        <w:tc>
          <w:tcPr>
            <w:tcW w:w="1297" w:type="dxa"/>
            <w:vMerge/>
            <w:tcBorders>
              <w:top w:val="nil"/>
              <w:left w:val="nil"/>
              <w:bottom w:val="nil"/>
              <w:right w:val="nil"/>
            </w:tcBorders>
            <w:vAlign w:val="center"/>
            <w:hideMark/>
          </w:tcPr>
          <w:p w:rsidRPr="00AE4CB3" w:rsidR="00AE4CB3" w:rsidP="00AE4CB3" w:rsidRDefault="00AE4CB3">
            <w:pPr>
              <w:rPr>
                <w:rFonts w:ascii="Arial" w:hAnsi="Arial" w:cs="Arial"/>
                <w:color w:val="0000FF"/>
              </w:rPr>
            </w:pPr>
          </w:p>
        </w:tc>
      </w:tr>
      <w:tr w:rsidRPr="00AE4CB3" w:rsidR="00AE4CB3" w:rsidTr="00AE4CB3">
        <w:trPr>
          <w:trHeight w:val="300"/>
        </w:trPr>
        <w:tc>
          <w:tcPr>
            <w:tcW w:w="377" w:type="dxa"/>
            <w:tcBorders>
              <w:top w:val="nil"/>
              <w:left w:val="nil"/>
              <w:bottom w:val="nil"/>
              <w:right w:val="nil"/>
            </w:tcBorders>
            <w:shd w:val="clear" w:color="auto" w:fill="auto"/>
            <w:noWrap/>
            <w:vAlign w:val="bottom"/>
            <w:hideMark/>
          </w:tcPr>
          <w:p w:rsidRPr="00AE4CB3" w:rsidR="00AE4CB3" w:rsidP="00AE4CB3" w:rsidRDefault="00AE4CB3">
            <w:pPr>
              <w:jc w:val="right"/>
              <w:rPr>
                <w:rFonts w:ascii="Arial" w:hAnsi="Arial" w:cs="Arial"/>
              </w:rPr>
            </w:pPr>
            <w:r w:rsidRPr="00AE4CB3">
              <w:rPr>
                <w:rFonts w:ascii="Arial" w:hAnsi="Arial" w:cs="Arial"/>
              </w:rPr>
              <w:t>1</w:t>
            </w:r>
          </w:p>
        </w:tc>
        <w:tc>
          <w:tcPr>
            <w:tcW w:w="2671" w:type="dxa"/>
            <w:tcBorders>
              <w:top w:val="nil"/>
              <w:left w:val="nil"/>
              <w:bottom w:val="nil"/>
              <w:right w:val="nil"/>
            </w:tcBorders>
            <w:shd w:val="clear" w:color="auto" w:fill="auto"/>
            <w:noWrap/>
            <w:vAlign w:val="bottom"/>
            <w:hideMark/>
          </w:tcPr>
          <w:p w:rsidRPr="00AE4CB3" w:rsidR="00AE4CB3" w:rsidP="00AE4CB3" w:rsidRDefault="00AE4CB3">
            <w:pPr>
              <w:rPr>
                <w:rFonts w:ascii="Arial" w:hAnsi="Arial" w:cs="Arial"/>
              </w:rPr>
            </w:pPr>
            <w:r w:rsidRPr="00AE4CB3">
              <w:rPr>
                <w:rFonts w:ascii="Arial" w:hAnsi="Arial" w:cs="Arial"/>
              </w:rPr>
              <w:t>RH</w:t>
            </w:r>
          </w:p>
        </w:tc>
        <w:tc>
          <w:tcPr>
            <w:tcW w:w="1098" w:type="dxa"/>
            <w:tcBorders>
              <w:top w:val="nil"/>
              <w:left w:val="nil"/>
              <w:bottom w:val="nil"/>
              <w:right w:val="nil"/>
            </w:tcBorders>
            <w:shd w:val="clear" w:color="auto" w:fill="auto"/>
            <w:noWrap/>
            <w:vAlign w:val="bottom"/>
            <w:hideMark/>
          </w:tcPr>
          <w:p w:rsidRPr="00AE4CB3" w:rsidR="00AE4CB3" w:rsidP="00AE4CB3" w:rsidRDefault="00AE4CB3">
            <w:pPr>
              <w:jc w:val="right"/>
              <w:rPr>
                <w:rFonts w:ascii="Arial" w:hAnsi="Arial" w:cs="Arial"/>
              </w:rPr>
            </w:pPr>
            <w:r w:rsidRPr="00AE4CB3">
              <w:rPr>
                <w:rFonts w:ascii="Arial" w:hAnsi="Arial" w:cs="Arial"/>
              </w:rPr>
              <w:t>24.614,02</w:t>
            </w:r>
          </w:p>
        </w:tc>
        <w:tc>
          <w:tcPr>
            <w:tcW w:w="2200" w:type="dxa"/>
            <w:tcBorders>
              <w:top w:val="nil"/>
              <w:left w:val="nil"/>
              <w:bottom w:val="nil"/>
              <w:right w:val="nil"/>
            </w:tcBorders>
            <w:shd w:val="clear" w:color="auto" w:fill="auto"/>
            <w:noWrap/>
            <w:vAlign w:val="bottom"/>
            <w:hideMark/>
          </w:tcPr>
          <w:p w:rsidRPr="00AE4CB3" w:rsidR="00AE4CB3" w:rsidP="00AE4CB3" w:rsidRDefault="00AE4CB3">
            <w:pPr>
              <w:jc w:val="center"/>
              <w:rPr>
                <w:rFonts w:ascii="Arial" w:hAnsi="Arial" w:cs="Arial"/>
              </w:rPr>
            </w:pPr>
            <w:r w:rsidRPr="00AE4CB3">
              <w:rPr>
                <w:rFonts w:ascii="Arial" w:hAnsi="Arial" w:cs="Arial"/>
              </w:rPr>
              <w:t>9,78</w:t>
            </w:r>
          </w:p>
        </w:tc>
        <w:tc>
          <w:tcPr>
            <w:tcW w:w="1297" w:type="dxa"/>
            <w:tcBorders>
              <w:top w:val="nil"/>
              <w:left w:val="nil"/>
              <w:bottom w:val="nil"/>
              <w:right w:val="nil"/>
            </w:tcBorders>
            <w:shd w:val="clear" w:color="auto" w:fill="auto"/>
            <w:noWrap/>
            <w:vAlign w:val="bottom"/>
            <w:hideMark/>
          </w:tcPr>
          <w:p w:rsidRPr="00AE4CB3" w:rsidR="00AE4CB3" w:rsidP="00AE4CB3" w:rsidRDefault="00AE4CB3">
            <w:pPr>
              <w:jc w:val="center"/>
              <w:rPr>
                <w:rFonts w:ascii="Arial" w:hAnsi="Arial" w:cs="Arial"/>
              </w:rPr>
            </w:pPr>
            <w:r w:rsidRPr="00AE4CB3">
              <w:rPr>
                <w:rFonts w:ascii="Arial" w:hAnsi="Arial" w:cs="Arial"/>
              </w:rPr>
              <w:t>28,83</w:t>
            </w:r>
          </w:p>
        </w:tc>
      </w:tr>
      <w:tr w:rsidRPr="00AE4CB3" w:rsidR="00AE4CB3" w:rsidTr="00AE4CB3">
        <w:trPr>
          <w:trHeight w:val="300"/>
        </w:trPr>
        <w:tc>
          <w:tcPr>
            <w:tcW w:w="377" w:type="dxa"/>
            <w:tcBorders>
              <w:top w:val="nil"/>
              <w:left w:val="nil"/>
              <w:bottom w:val="nil"/>
              <w:right w:val="nil"/>
            </w:tcBorders>
            <w:shd w:val="clear" w:color="auto" w:fill="auto"/>
            <w:noWrap/>
            <w:vAlign w:val="bottom"/>
            <w:hideMark/>
          </w:tcPr>
          <w:p w:rsidRPr="00AE4CB3" w:rsidR="00AE4CB3" w:rsidP="00AE4CB3" w:rsidRDefault="00AE4CB3">
            <w:pPr>
              <w:jc w:val="right"/>
              <w:rPr>
                <w:rFonts w:ascii="Arial" w:hAnsi="Arial" w:cs="Arial"/>
              </w:rPr>
            </w:pPr>
            <w:r w:rsidRPr="00AE4CB3">
              <w:rPr>
                <w:rFonts w:ascii="Arial" w:hAnsi="Arial" w:cs="Arial"/>
              </w:rPr>
              <w:t>2</w:t>
            </w:r>
          </w:p>
        </w:tc>
        <w:tc>
          <w:tcPr>
            <w:tcW w:w="2671" w:type="dxa"/>
            <w:tcBorders>
              <w:top w:val="nil"/>
              <w:left w:val="nil"/>
              <w:bottom w:val="nil"/>
              <w:right w:val="nil"/>
            </w:tcBorders>
            <w:shd w:val="clear" w:color="auto" w:fill="auto"/>
            <w:noWrap/>
            <w:vAlign w:val="bottom"/>
            <w:hideMark/>
          </w:tcPr>
          <w:p w:rsidRPr="00AE4CB3" w:rsidR="00AE4CB3" w:rsidP="00AE4CB3" w:rsidRDefault="00AE4CB3">
            <w:pPr>
              <w:rPr>
                <w:rFonts w:ascii="Arial" w:hAnsi="Arial" w:cs="Arial"/>
              </w:rPr>
            </w:pPr>
            <w:r w:rsidRPr="00AE4CB3">
              <w:rPr>
                <w:rFonts w:ascii="Arial" w:hAnsi="Arial" w:cs="Arial"/>
              </w:rPr>
              <w:t>ALFA LUX CERAMICHE</w:t>
            </w:r>
          </w:p>
        </w:tc>
        <w:tc>
          <w:tcPr>
            <w:tcW w:w="1098" w:type="dxa"/>
            <w:tcBorders>
              <w:top w:val="nil"/>
              <w:left w:val="nil"/>
              <w:bottom w:val="nil"/>
              <w:right w:val="nil"/>
            </w:tcBorders>
            <w:shd w:val="clear" w:color="auto" w:fill="auto"/>
            <w:noWrap/>
            <w:vAlign w:val="bottom"/>
            <w:hideMark/>
          </w:tcPr>
          <w:p w:rsidRPr="00AE4CB3" w:rsidR="00AE4CB3" w:rsidP="00AE4CB3" w:rsidRDefault="00AE4CB3">
            <w:pPr>
              <w:jc w:val="right"/>
              <w:rPr>
                <w:rFonts w:ascii="Arial" w:hAnsi="Arial" w:cs="Arial"/>
              </w:rPr>
            </w:pPr>
            <w:r w:rsidRPr="00AE4CB3">
              <w:rPr>
                <w:rFonts w:ascii="Arial" w:hAnsi="Arial" w:cs="Arial"/>
              </w:rPr>
              <w:t>60.763,02</w:t>
            </w:r>
          </w:p>
        </w:tc>
        <w:tc>
          <w:tcPr>
            <w:tcW w:w="2200" w:type="dxa"/>
            <w:tcBorders>
              <w:top w:val="nil"/>
              <w:left w:val="nil"/>
              <w:bottom w:val="nil"/>
              <w:right w:val="nil"/>
            </w:tcBorders>
            <w:shd w:val="clear" w:color="auto" w:fill="auto"/>
            <w:noWrap/>
            <w:vAlign w:val="bottom"/>
            <w:hideMark/>
          </w:tcPr>
          <w:p w:rsidRPr="00AE4CB3" w:rsidR="00AE4CB3" w:rsidP="00AE4CB3" w:rsidRDefault="00AE4CB3">
            <w:pPr>
              <w:jc w:val="center"/>
              <w:rPr>
                <w:rFonts w:ascii="Arial" w:hAnsi="Arial" w:cs="Arial"/>
              </w:rPr>
            </w:pPr>
            <w:r w:rsidRPr="00AE4CB3">
              <w:rPr>
                <w:rFonts w:ascii="Arial" w:hAnsi="Arial" w:cs="Arial"/>
              </w:rPr>
              <w:t>24,15</w:t>
            </w:r>
          </w:p>
        </w:tc>
        <w:tc>
          <w:tcPr>
            <w:tcW w:w="1297" w:type="dxa"/>
            <w:tcBorders>
              <w:top w:val="nil"/>
              <w:left w:val="nil"/>
              <w:bottom w:val="nil"/>
              <w:right w:val="nil"/>
            </w:tcBorders>
            <w:shd w:val="clear" w:color="auto" w:fill="auto"/>
            <w:noWrap/>
            <w:vAlign w:val="bottom"/>
            <w:hideMark/>
          </w:tcPr>
          <w:p w:rsidRPr="00AE4CB3" w:rsidR="00AE4CB3" w:rsidP="00AE4CB3" w:rsidRDefault="00AE4CB3">
            <w:pPr>
              <w:jc w:val="center"/>
              <w:rPr>
                <w:rFonts w:ascii="Arial" w:hAnsi="Arial" w:cs="Arial"/>
              </w:rPr>
            </w:pPr>
            <w:r w:rsidRPr="00AE4CB3">
              <w:rPr>
                <w:rFonts w:ascii="Arial" w:hAnsi="Arial" w:cs="Arial"/>
              </w:rPr>
              <w:t>71,17</w:t>
            </w:r>
          </w:p>
        </w:tc>
      </w:tr>
    </w:tbl>
    <w:p w:rsidR="00AE4CB3" w:rsidP="00EF4F77" w:rsidRDefault="00AE4CB3">
      <w:pPr>
        <w:jc w:val="both"/>
        <w:rPr>
          <w:rFonts w:ascii="Arial" w:hAnsi="Arial" w:cs="Arial"/>
        </w:rPr>
      </w:pPr>
    </w:p>
    <w:p w:rsidRPr="00380A98" w:rsidR="008235B3" w:rsidP="008235B3" w:rsidRDefault="008235B3">
      <w:pPr>
        <w:jc w:val="both"/>
        <w:rPr>
          <w:rFonts w:ascii="Arial" w:hAnsi="Arial" w:cs="Arial"/>
        </w:rPr>
      </w:pPr>
    </w:p>
    <w:p w:rsidRPr="00380A98" w:rsidR="008235B3" w:rsidP="008235B3" w:rsidRDefault="008235B3">
      <w:pPr>
        <w:tabs>
          <w:tab w:val="left" w:pos="960"/>
        </w:tabs>
        <w:jc w:val="both"/>
        <w:rPr>
          <w:rFonts w:ascii="Arial" w:hAnsi="Arial" w:cs="Arial"/>
        </w:rPr>
      </w:pPr>
      <w:r w:rsidRPr="00380A98">
        <w:rPr>
          <w:rFonts w:ascii="Arial" w:hAnsi="Arial" w:cs="Arial"/>
        </w:rPr>
        <w:t>Ad 1)</w:t>
      </w:r>
    </w:p>
    <w:p w:rsidRPr="00380A98" w:rsidR="008235B3" w:rsidP="008235B3" w:rsidRDefault="008235B3">
      <w:pPr>
        <w:tabs>
          <w:tab w:val="left" w:pos="960"/>
        </w:tabs>
        <w:jc w:val="both"/>
        <w:rPr>
          <w:rFonts w:ascii="Arial" w:hAnsi="Arial" w:cs="Arial"/>
        </w:rPr>
      </w:pPr>
    </w:p>
    <w:p w:rsidR="008235B3" w:rsidP="008235B3" w:rsidRDefault="008235B3">
      <w:pPr>
        <w:tabs>
          <w:tab w:val="left" w:pos="960"/>
        </w:tabs>
        <w:jc w:val="both"/>
        <w:rPr>
          <w:rFonts w:ascii="Arial" w:hAnsi="Arial" w:cs="Arial"/>
        </w:rPr>
      </w:pPr>
      <w:r w:rsidRPr="00380A98">
        <w:rPr>
          <w:rFonts w:ascii="Arial" w:hAnsi="Arial" w:cs="Arial"/>
        </w:rPr>
        <w:t>Stečajn</w:t>
      </w:r>
      <w:r w:rsidR="00E12E2D">
        <w:rPr>
          <w:rFonts w:ascii="Arial" w:hAnsi="Arial" w:cs="Arial"/>
        </w:rPr>
        <w:t>i</w:t>
      </w:r>
      <w:r w:rsidRPr="00380A98">
        <w:rPr>
          <w:rFonts w:ascii="Arial" w:hAnsi="Arial" w:cs="Arial"/>
        </w:rPr>
        <w:t xml:space="preserve"> upravitelj ukratko iznosi izvješće koji je sastavni dio ovog zapisnika i</w:t>
      </w:r>
      <w:r w:rsidR="00AE4CB3">
        <w:rPr>
          <w:rFonts w:ascii="Arial" w:hAnsi="Arial" w:cs="Arial"/>
        </w:rPr>
        <w:t xml:space="preserve"> koje je objavljeno po primitku, te ukratko naglašava da stečajnu masu čine novčana sredstva u iznosu od 61.932,43, a koja sredstva će biti doznačena na žiro račun ove stečajne mase iz stečajnog postupka BOŽEN CO d.o.o. u stečaju, Split u kojem postupku je ova stečajna masa bila vjerovnik. Zaključuje da se na izvještajnom ročištu ne moraju donijeti nikakve druge odluke jer poslovanja nema, zaposlenika nema niti ikakve druge stečajne mase pa će nakon današnjeg ročišta stečajni upravitelj po primitku navedenog iznosa dostaviti završno izvješće i završni račun i prijedlog naknadne diobe.</w:t>
      </w:r>
    </w:p>
    <w:p w:rsidR="008235B3" w:rsidP="008235B3" w:rsidRDefault="008235B3">
      <w:pPr>
        <w:tabs>
          <w:tab w:val="left" w:pos="960"/>
        </w:tabs>
        <w:jc w:val="both"/>
        <w:rPr>
          <w:rFonts w:ascii="Arial" w:hAnsi="Arial" w:cs="Arial"/>
        </w:rPr>
      </w:pPr>
    </w:p>
    <w:p w:rsidR="008235B3" w:rsidP="008235B3" w:rsidRDefault="007F2A8F">
      <w:pPr>
        <w:tabs>
          <w:tab w:val="left" w:pos="960"/>
        </w:tabs>
        <w:jc w:val="both"/>
        <w:rPr>
          <w:rFonts w:ascii="Arial" w:hAnsi="Arial" w:cs="Arial"/>
        </w:rPr>
      </w:pPr>
      <w:r>
        <w:rPr>
          <w:rFonts w:ascii="Arial" w:hAnsi="Arial" w:cs="Arial"/>
        </w:rPr>
        <w:t>Nazočni vjerovnici</w:t>
      </w:r>
      <w:r w:rsidR="008235B3">
        <w:rPr>
          <w:rFonts w:ascii="Arial" w:hAnsi="Arial" w:cs="Arial"/>
        </w:rPr>
        <w:t xml:space="preserve"> nema</w:t>
      </w:r>
      <w:r>
        <w:rPr>
          <w:rFonts w:ascii="Arial" w:hAnsi="Arial" w:cs="Arial"/>
        </w:rPr>
        <w:t xml:space="preserve">ju primjedbi na izvješće </w:t>
      </w:r>
      <w:r w:rsidR="00AE4CB3">
        <w:rPr>
          <w:rFonts w:ascii="Arial" w:hAnsi="Arial" w:cs="Arial"/>
        </w:rPr>
        <w:t xml:space="preserve">niti na prijedloge </w:t>
      </w:r>
      <w:r>
        <w:rPr>
          <w:rFonts w:ascii="Arial" w:hAnsi="Arial" w:cs="Arial"/>
        </w:rPr>
        <w:t>stečajn</w:t>
      </w:r>
      <w:r w:rsidR="00E12E2D">
        <w:rPr>
          <w:rFonts w:ascii="Arial" w:hAnsi="Arial" w:cs="Arial"/>
        </w:rPr>
        <w:t>og</w:t>
      </w:r>
      <w:r w:rsidR="008235B3">
        <w:rPr>
          <w:rFonts w:ascii="Arial" w:hAnsi="Arial" w:cs="Arial"/>
        </w:rPr>
        <w:t xml:space="preserve"> upravitelj</w:t>
      </w:r>
      <w:r w:rsidR="00E12E2D">
        <w:rPr>
          <w:rFonts w:ascii="Arial" w:hAnsi="Arial" w:cs="Arial"/>
        </w:rPr>
        <w:t>a</w:t>
      </w:r>
      <w:r w:rsidR="008235B3">
        <w:rPr>
          <w:rFonts w:ascii="Arial" w:hAnsi="Arial" w:cs="Arial"/>
        </w:rPr>
        <w:t>.</w:t>
      </w:r>
    </w:p>
    <w:p w:rsidRPr="00380A98" w:rsidR="00AE4CB3" w:rsidP="008235B3" w:rsidRDefault="00AE4CB3">
      <w:pPr>
        <w:tabs>
          <w:tab w:val="left" w:pos="960"/>
        </w:tabs>
        <w:jc w:val="both"/>
        <w:rPr>
          <w:rFonts w:ascii="Arial" w:hAnsi="Arial" w:cs="Arial"/>
        </w:rPr>
      </w:pPr>
    </w:p>
    <w:p w:rsidRPr="00380A98" w:rsidR="003D7218" w:rsidP="003D7218" w:rsidRDefault="003D7218">
      <w:pPr>
        <w:tabs>
          <w:tab w:val="left" w:pos="960"/>
        </w:tabs>
        <w:jc w:val="both"/>
        <w:rPr>
          <w:rFonts w:ascii="Arial" w:hAnsi="Arial" w:cs="Arial"/>
        </w:rPr>
      </w:pPr>
      <w:r w:rsidRPr="00380A98">
        <w:rPr>
          <w:rFonts w:ascii="Arial" w:hAnsi="Arial" w:cs="Arial"/>
        </w:rPr>
        <w:t xml:space="preserve">Izvještajno ročište dovršeno. </w:t>
      </w:r>
    </w:p>
    <w:p w:rsidRPr="00380A98" w:rsidR="003D7218" w:rsidP="003D7218" w:rsidRDefault="003D7218">
      <w:pPr>
        <w:tabs>
          <w:tab w:val="left" w:pos="0"/>
          <w:tab w:val="left" w:pos="360"/>
        </w:tabs>
        <w:rPr>
          <w:rFonts w:ascii="Arial" w:hAnsi="Arial" w:cs="Arial"/>
        </w:rPr>
      </w:pPr>
    </w:p>
    <w:p w:rsidRPr="00380A98" w:rsidR="003D7218" w:rsidP="003D7218" w:rsidRDefault="003D7218">
      <w:pPr>
        <w:tabs>
          <w:tab w:val="left" w:pos="0"/>
          <w:tab w:val="left" w:pos="360"/>
        </w:tabs>
        <w:rPr>
          <w:rFonts w:ascii="Arial" w:hAnsi="Arial" w:cs="Arial"/>
        </w:rPr>
      </w:pPr>
      <w:r w:rsidRPr="00380A98">
        <w:rPr>
          <w:rFonts w:ascii="Arial" w:hAnsi="Arial" w:cs="Arial"/>
        </w:rPr>
        <w:t xml:space="preserve">Dovršeno u </w:t>
      </w:r>
      <w:r w:rsidR="00C74DCB">
        <w:rPr>
          <w:rFonts w:ascii="Arial" w:hAnsi="Arial" w:cs="Arial"/>
        </w:rPr>
        <w:t>9,</w:t>
      </w:r>
      <w:r w:rsidR="00AE4CB3">
        <w:rPr>
          <w:rFonts w:ascii="Arial" w:hAnsi="Arial" w:cs="Arial"/>
        </w:rPr>
        <w:t>20</w:t>
      </w:r>
      <w:r w:rsidRPr="00380A98">
        <w:rPr>
          <w:rFonts w:ascii="Arial" w:hAnsi="Arial" w:cs="Arial"/>
        </w:rPr>
        <w:t xml:space="preserve"> sati.</w:t>
      </w:r>
    </w:p>
    <w:p w:rsidRPr="00380A98" w:rsidR="003D7218" w:rsidP="003D7218" w:rsidRDefault="003D7218">
      <w:pPr>
        <w:tabs>
          <w:tab w:val="left" w:pos="0"/>
          <w:tab w:val="left" w:pos="360"/>
        </w:tabs>
        <w:jc w:val="both"/>
        <w:rPr>
          <w:rFonts w:ascii="Arial" w:hAnsi="Arial" w:cs="Arial"/>
        </w:rPr>
      </w:pPr>
    </w:p>
    <w:p w:rsidRPr="00380A98" w:rsidR="003D7218" w:rsidP="003D7218" w:rsidRDefault="003D7218">
      <w:pPr>
        <w:tabs>
          <w:tab w:val="left" w:pos="0"/>
          <w:tab w:val="left" w:pos="360"/>
        </w:tabs>
        <w:jc w:val="both"/>
        <w:rPr>
          <w:rFonts w:ascii="Arial" w:hAnsi="Arial" w:cs="Arial"/>
        </w:rPr>
      </w:pPr>
      <w:r w:rsidRPr="00380A98">
        <w:rPr>
          <w:rFonts w:ascii="Arial" w:hAnsi="Arial" w:cs="Arial"/>
        </w:rPr>
        <w:t>ZAPISNIČAR</w:t>
      </w:r>
      <w:r w:rsidRPr="00380A98">
        <w:rPr>
          <w:rFonts w:ascii="Arial" w:hAnsi="Arial" w:cs="Arial"/>
        </w:rPr>
        <w:tab/>
      </w:r>
      <w:r w:rsidRPr="00380A98">
        <w:rPr>
          <w:rFonts w:ascii="Arial" w:hAnsi="Arial" w:cs="Arial"/>
        </w:rPr>
        <w:tab/>
      </w:r>
      <w:r w:rsidRPr="00380A98">
        <w:rPr>
          <w:rFonts w:ascii="Arial" w:hAnsi="Arial" w:cs="Arial"/>
        </w:rPr>
        <w:tab/>
      </w:r>
      <w:r w:rsidRPr="00380A98">
        <w:rPr>
          <w:rFonts w:ascii="Arial" w:hAnsi="Arial" w:cs="Arial"/>
        </w:rPr>
        <w:tab/>
        <w:t xml:space="preserve">SUTKINJA            STEČAJNI UPRAVITELJ </w:t>
      </w:r>
      <w:r w:rsidRPr="00380A98">
        <w:rPr>
          <w:rFonts w:ascii="Arial" w:hAnsi="Arial" w:cs="Arial"/>
        </w:rPr>
        <w:tab/>
      </w:r>
    </w:p>
    <w:p w:rsidRPr="00380A98" w:rsidR="003D7218" w:rsidP="003D7218" w:rsidRDefault="003D7218">
      <w:pPr>
        <w:tabs>
          <w:tab w:val="left" w:pos="0"/>
          <w:tab w:val="left" w:pos="360"/>
        </w:tabs>
        <w:jc w:val="both"/>
        <w:rPr>
          <w:rFonts w:ascii="Arial" w:hAnsi="Arial" w:cs="Arial"/>
        </w:rPr>
      </w:pPr>
    </w:p>
    <w:p w:rsidRPr="00380A98" w:rsidR="003D7218" w:rsidP="003D7218" w:rsidRDefault="003D7218">
      <w:pPr>
        <w:tabs>
          <w:tab w:val="left" w:pos="0"/>
          <w:tab w:val="left" w:pos="360"/>
        </w:tabs>
        <w:jc w:val="both"/>
        <w:rPr>
          <w:rFonts w:ascii="Arial" w:hAnsi="Arial" w:cs="Arial"/>
        </w:rPr>
      </w:pPr>
    </w:p>
    <w:p w:rsidRPr="00380A98" w:rsidR="003D7218" w:rsidP="003D7218" w:rsidRDefault="003D7218">
      <w:pPr>
        <w:tabs>
          <w:tab w:val="left" w:pos="0"/>
          <w:tab w:val="left" w:pos="360"/>
        </w:tabs>
        <w:jc w:val="both"/>
        <w:rPr>
          <w:rFonts w:ascii="Arial" w:hAnsi="Arial" w:cs="Arial"/>
        </w:rPr>
      </w:pPr>
      <w:r w:rsidRPr="00380A98">
        <w:rPr>
          <w:rFonts w:ascii="Arial" w:hAnsi="Arial" w:cs="Arial"/>
        </w:rPr>
        <w:t>VJEROVNICI</w:t>
      </w:r>
    </w:p>
    <w:p w:rsidRPr="00380A98" w:rsidR="003D7218" w:rsidP="003D7218" w:rsidRDefault="003D7218">
      <w:pPr>
        <w:tabs>
          <w:tab w:val="left" w:pos="960"/>
        </w:tabs>
        <w:jc w:val="both"/>
        <w:rPr>
          <w:rFonts w:ascii="Arial" w:hAnsi="Arial" w:cs="Arial"/>
        </w:rPr>
      </w:pPr>
    </w:p>
    <w:p w:rsidRPr="00380A98" w:rsidR="003D7218" w:rsidP="003D7218" w:rsidRDefault="003D7218">
      <w:pPr>
        <w:jc w:val="both"/>
        <w:rPr>
          <w:rFonts w:ascii="Arial" w:hAnsi="Arial" w:cs="Arial"/>
        </w:rPr>
      </w:pPr>
    </w:p>
    <w:p w:rsidRPr="00380A98" w:rsidR="00DB052E" w:rsidP="003D7218" w:rsidRDefault="00DB052E">
      <w:pPr>
        <w:tabs>
          <w:tab w:val="left" w:pos="960"/>
        </w:tabs>
        <w:jc w:val="both"/>
        <w:rPr>
          <w:rFonts w:ascii="Arial" w:hAnsi="Arial" w:cs="Arial"/>
        </w:rPr>
      </w:pPr>
    </w:p>
    <w:sectPr w:rsidRPr="00380A98" w:rsidR="00DB052E" w:rsidSect="005046E7">
      <w:headerReference w:type="even" r:id="rId9"/>
      <w:headerReference w:type="default" r:id="rId10"/>
      <w:footerReference w:type="even" r:id="rId11"/>
      <w:footerReference w:type="default" r:id="rId12"/>
      <w:headerReference w:type="first" r:id="rId13"/>
      <w:pgSz w:w="11906" w:h="16838"/>
      <w:pgMar w:top="1418" w:right="1021" w:bottom="1276" w:left="1418" w:header="709" w:footer="709" w:gutter="0"/>
      <w:cols w:space="708"/>
      <w:titlePg/>
      <w:docGrid w:linePitch="360"/>
    </w:sectPr>
  </w:body>
</w:document>
</file>

<file path=word/endnotes.xml><?xml version="1.0" encoding="utf-8"?>
<w:endnot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657B11" w:rsidP="00657B11" w:rsidRDefault="00657B11">
      <w:r>
        <w:separator/>
      </w:r>
    </w:p>
  </w:endnote>
  <w:endnote w:type="continuationSeparator" w:id="0">
    <w:p w:rsidR="00657B11" w:rsidP="00657B11" w:rsidRDefault="00657B11">
      <w:r>
        <w:continuationSeparator/>
      </w:r>
    </w:p>
  </w:endnote>
</w:endnotes>
</file>

<file path=word/fontTable.xml><?xml version="1.0" encoding="utf-8"?>
<w:font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EE"/>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1B6783" w:rsidP="00F6328A" w:rsidRDefault="00657B11">
    <w:pPr>
      <w:pStyle w:val="Podnoje"/>
      <w:framePr w:wrap="around" w:hAnchor="margin" w:vAnchor="text" w:xAlign="right" w:y="1"/>
      <w:rPr>
        <w:rStyle w:val="Brojstranice"/>
      </w:rPr>
    </w:pPr>
    <w:r>
      <w:rPr>
        <w:rStyle w:val="Brojstranice"/>
      </w:rPr>
      <w:fldChar w:fldCharType="begin"/>
    </w:r>
    <w:r>
      <w:rPr>
        <w:rStyle w:val="Brojstranice"/>
      </w:rPr>
      <w:instrText xml:space="preserve">PAGE  </w:instrText>
    </w:r>
    <w:r>
      <w:rPr>
        <w:rStyle w:val="Brojstranice"/>
      </w:rPr>
      <w:fldChar w:fldCharType="end"/>
    </w:r>
  </w:p>
  <w:p w:rsidR="001B6783" w:rsidP="00F6328A" w:rsidRDefault="00AE4CB3">
    <w:pPr>
      <w:pStyle w:val="Podnoje"/>
      <w:ind w:right="360"/>
    </w:pPr>
  </w:p>
</w:ftr>
</file>

<file path=word/footer2.xml><?xml version="1.0" encoding="utf-8"?>
<w:ftr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1B6783" w:rsidP="00F6328A" w:rsidRDefault="00AE4CB3">
    <w:pPr>
      <w:pStyle w:val="Podnoje"/>
      <w:framePr w:wrap="around" w:hAnchor="margin" w:vAnchor="text" w:xAlign="right" w:y="1"/>
      <w:rPr>
        <w:rStyle w:val="Brojstranice"/>
      </w:rPr>
    </w:pPr>
  </w:p>
  <w:p w:rsidR="001B6783" w:rsidP="005973AD" w:rsidRDefault="00AE4CB3">
    <w:pPr>
      <w:pStyle w:val="Podnoje"/>
      <w:ind w:right="360"/>
    </w:pPr>
  </w:p>
</w:ftr>
</file>

<file path=word/footnotes.xml><?xml version="1.0" encoding="utf-8"?>
<w:footnot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657B11" w:rsidP="00657B11" w:rsidRDefault="00657B11">
      <w:r>
        <w:separator/>
      </w:r>
    </w:p>
  </w:footnote>
  <w:footnote w:type="continuationSeparator" w:id="0">
    <w:p w:rsidR="00657B11" w:rsidP="00657B11" w:rsidRDefault="00657B11">
      <w:r>
        <w:continuationSeparator/>
      </w:r>
    </w:p>
  </w:footnote>
</w:footnotes>
</file>

<file path=word/header1.xml><?xml version="1.0" encoding="utf-8"?>
<w:hdr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1B6783" w:rsidP="007A1E4E" w:rsidRDefault="00657B11">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1B6783" w:rsidRDefault="00AE4CB3">
    <w:pPr>
      <w:pStyle w:val="Zaglavlje"/>
    </w:pPr>
  </w:p>
</w:hdr>
</file>

<file path=word/header2.xml><?xml version="1.0" encoding="utf-8"?>
<w:hdr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EF4F77" w:rsidR="00EF4F77" w:rsidP="00EF4F77" w:rsidRDefault="00EF4F77">
    <w:pPr>
      <w:pStyle w:val="Zaglavlje"/>
      <w:tabs>
        <w:tab w:val="clear" w:pos="4536"/>
        <w:tab w:val="clear" w:pos="9072"/>
        <w:tab w:val="center" w:pos="4253"/>
        <w:tab w:val="center" w:pos="4733"/>
        <w:tab w:val="right" w:pos="9467"/>
      </w:tabs>
      <w:ind w:firstLine="3969"/>
      <w:rPr>
        <w:rFonts w:ascii="Arial" w:hAnsi="Arial" w:cs="Arial"/>
      </w:rPr>
    </w:pPr>
    <w:r>
      <w:tab/>
    </w:r>
    <w:r>
      <w:tab/>
    </w:r>
    <w:sdt>
      <w:sdtPr>
        <w:id w:val="-35589036"/>
        <w:docPartObj>
          <w:docPartGallery w:val="Page Numbers (Top of Page)"/>
          <w:docPartUnique/>
        </w:docPartObj>
      </w:sdtPr>
      <w:sdtEndPr>
        <w:rPr>
          <w:rFonts w:ascii="Arial" w:hAnsi="Arial" w:cs="Arial"/>
        </w:rPr>
      </w:sdtEndPr>
      <w:sdtContent>
        <w:r w:rsidRPr="00EF4F77">
          <w:rPr>
            <w:rFonts w:ascii="Arial" w:hAnsi="Arial" w:cs="Arial"/>
          </w:rPr>
          <w:fldChar w:fldCharType="begin"/>
        </w:r>
        <w:r w:rsidRPr="00EF4F77">
          <w:rPr>
            <w:rFonts w:ascii="Arial" w:hAnsi="Arial" w:cs="Arial"/>
          </w:rPr>
          <w:instrText>PAGE   \* MERGEFORMAT</w:instrText>
        </w:r>
        <w:r w:rsidRPr="00EF4F77">
          <w:rPr>
            <w:rFonts w:ascii="Arial" w:hAnsi="Arial" w:cs="Arial"/>
          </w:rPr>
          <w:fldChar w:fldCharType="separate"/>
        </w:r>
        <w:r w:rsidR="00AE4CB3">
          <w:rPr>
            <w:rFonts w:ascii="Arial" w:hAnsi="Arial" w:cs="Arial"/>
            <w:noProof/>
          </w:rPr>
          <w:t>2</w:t>
        </w:r>
        <w:r w:rsidRPr="00EF4F77">
          <w:rPr>
            <w:rFonts w:ascii="Arial" w:hAnsi="Arial" w:cs="Arial"/>
          </w:rPr>
          <w:fldChar w:fldCharType="end"/>
        </w:r>
      </w:sdtContent>
    </w:sdt>
    <w:r>
      <w:rPr>
        <w:rFonts w:ascii="Arial" w:hAnsi="Arial" w:cs="Arial"/>
      </w:rPr>
      <w:tab/>
    </w:r>
    <w:r w:rsidRPr="00EF4F77">
      <w:rPr>
        <w:rFonts w:ascii="Arial" w:hAnsi="Arial" w:cs="Arial"/>
      </w:rPr>
      <w:t>Posl</w:t>
    </w:r>
    <w:r>
      <w:rPr>
        <w:rFonts w:ascii="Arial" w:hAnsi="Arial" w:cs="Arial"/>
      </w:rPr>
      <w:t>ovni broj:</w:t>
    </w:r>
    <w:r w:rsidRPr="00EF4F77">
      <w:rPr>
        <w:rFonts w:ascii="Arial" w:hAnsi="Arial" w:cs="Arial"/>
      </w:rPr>
      <w:t xml:space="preserve"> 1 St-</w:t>
    </w:r>
    <w:r w:rsidR="00E12E2D">
      <w:rPr>
        <w:rFonts w:ascii="Arial" w:hAnsi="Arial" w:cs="Arial"/>
      </w:rPr>
      <w:t>325</w:t>
    </w:r>
    <w:r w:rsidRPr="00EF4F77">
      <w:rPr>
        <w:rFonts w:ascii="Arial" w:hAnsi="Arial" w:cs="Arial"/>
      </w:rPr>
      <w:t>/20</w:t>
    </w:r>
    <w:r w:rsidR="00C76F26">
      <w:rPr>
        <w:rFonts w:ascii="Arial" w:hAnsi="Arial" w:cs="Arial"/>
      </w:rPr>
      <w:t>2</w:t>
    </w:r>
    <w:r w:rsidR="00E12E2D">
      <w:rPr>
        <w:rFonts w:ascii="Arial" w:hAnsi="Arial" w:cs="Arial"/>
      </w:rPr>
      <w:t>1</w:t>
    </w:r>
    <w:r w:rsidRPr="00EF4F77">
      <w:rPr>
        <w:rFonts w:ascii="Arial" w:hAnsi="Arial" w:cs="Arial"/>
      </w:rPr>
      <w:t>-</w:t>
    </w:r>
    <w:r w:rsidR="00E12E2D">
      <w:rPr>
        <w:rFonts w:ascii="Arial" w:hAnsi="Arial" w:cs="Arial"/>
      </w:rPr>
      <w:t>51</w:t>
    </w:r>
  </w:p>
  <w:p w:rsidR="001B6783" w:rsidP="00D154FA" w:rsidRDefault="00AE4CB3">
    <w:pPr>
      <w:pStyle w:val="Zaglavlje"/>
      <w:jc w:val="right"/>
    </w:pPr>
  </w:p>
</w:hdr>
</file>

<file path=word/header3.xml><?xml version="1.0" encoding="utf-8"?>
<w:hdr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380A98" w:rsidR="00657B11" w:rsidP="00657B11" w:rsidRDefault="00657B11">
    <w:pPr>
      <w:pStyle w:val="Zaglavlje"/>
      <w:jc w:val="right"/>
      <w:rPr>
        <w:rFonts w:ascii="Arial" w:hAnsi="Arial" w:cs="Arial"/>
      </w:rPr>
    </w:pPr>
    <w:r w:rsidRPr="00380A98">
      <w:rPr>
        <w:rFonts w:ascii="Arial" w:hAnsi="Arial" w:cs="Arial"/>
      </w:rPr>
      <w:t>1</w:t>
    </w:r>
    <w:r w:rsidR="00E12E2D">
      <w:rPr>
        <w:rFonts w:ascii="Arial" w:hAnsi="Arial" w:cs="Arial"/>
      </w:rPr>
      <w:t xml:space="preserve"> </w:t>
    </w:r>
    <w:r w:rsidRPr="00380A98">
      <w:rPr>
        <w:rFonts w:ascii="Arial" w:hAnsi="Arial" w:cs="Arial"/>
      </w:rPr>
      <w:t>St-</w:t>
    </w:r>
    <w:r w:rsidR="00E12E2D">
      <w:rPr>
        <w:rFonts w:ascii="Arial" w:hAnsi="Arial" w:cs="Arial"/>
      </w:rPr>
      <w:t>325</w:t>
    </w:r>
    <w:r w:rsidRPr="00380A98" w:rsidR="007038D3">
      <w:rPr>
        <w:rFonts w:ascii="Arial" w:hAnsi="Arial" w:cs="Arial"/>
      </w:rPr>
      <w:t>/</w:t>
    </w:r>
    <w:r w:rsidRPr="00380A98" w:rsidR="005347BE">
      <w:rPr>
        <w:rFonts w:ascii="Arial" w:hAnsi="Arial" w:cs="Arial"/>
      </w:rPr>
      <w:t>20</w:t>
    </w:r>
    <w:r w:rsidR="008235B3">
      <w:rPr>
        <w:rFonts w:ascii="Arial" w:hAnsi="Arial" w:cs="Arial"/>
      </w:rPr>
      <w:t>2</w:t>
    </w:r>
    <w:r w:rsidR="00E12E2D">
      <w:rPr>
        <w:rFonts w:ascii="Arial" w:hAnsi="Arial" w:cs="Arial"/>
      </w:rPr>
      <w:t>1</w:t>
    </w:r>
    <w:r w:rsidRPr="00380A98" w:rsidR="007038D3">
      <w:rPr>
        <w:rFonts w:ascii="Arial" w:hAnsi="Arial" w:cs="Arial"/>
      </w:rPr>
      <w:t>-</w:t>
    </w:r>
    <w:r w:rsidR="00E12E2D">
      <w:rPr>
        <w:rFonts w:ascii="Arial" w:hAnsi="Arial" w:cs="Arial"/>
      </w:rPr>
      <w:t>51</w:t>
    </w:r>
  </w:p>
</w:hdr>
</file>

<file path=word/numbering.xml><?xml version="1.0" encoding="utf-8"?>
<w:numbering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8F1781"/>
    <w:multiLevelType w:val="hybridMultilevel"/>
    <w:tmpl w:val="32FA2EC0"/>
    <w:lvl w:ilvl="0" w:tplc="BDDE86F6">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
    <w:nsid w:val="27A9316C"/>
    <w:multiLevelType w:val="hybridMultilevel"/>
    <w:tmpl w:val="A22CE7A8"/>
    <w:lvl w:ilvl="0" w:tplc="61C41046">
      <w:numFmt w:val="bullet"/>
      <w:lvlText w:val="-"/>
      <w:lvlJc w:val="left"/>
      <w:pPr>
        <w:ind w:left="720" w:hanging="360"/>
      </w:pPr>
      <w:rPr>
        <w:rFonts w:hint="default" w:ascii="Arial" w:hAnsi="Arial" w:eastAsia="Times New Roman" w:cs="Aria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2">
    <w:nsid w:val="2F8F447E"/>
    <w:multiLevelType w:val="hybridMultilevel"/>
    <w:tmpl w:val="0DD4DFBA"/>
    <w:lvl w:ilvl="0" w:tplc="DA1AA96C">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
    <w:nsid w:val="31F2549C"/>
    <w:multiLevelType w:val="hybridMultilevel"/>
    <w:tmpl w:val="E0108394"/>
    <w:lvl w:ilvl="0" w:tplc="C3D666AA">
      <w:start w:val="36"/>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4">
    <w:nsid w:val="33394D54"/>
    <w:multiLevelType w:val="hybridMultilevel"/>
    <w:tmpl w:val="EC90D950"/>
    <w:lvl w:ilvl="0" w:tplc="04DCB82C">
      <w:numFmt w:val="bullet"/>
      <w:lvlText w:val="-"/>
      <w:lvlJc w:val="left"/>
      <w:pPr>
        <w:ind w:left="720" w:hanging="360"/>
      </w:pPr>
      <w:rPr>
        <w:rFonts w:hint="default" w:ascii="Times New Roman" w:hAnsi="Times New Roman" w:eastAsia="Times New Roman" w:cs="Times New Roman"/>
      </w:rPr>
    </w:lvl>
    <w:lvl w:ilvl="1" w:tplc="041A0003">
      <w:start w:val="1"/>
      <w:numFmt w:val="bullet"/>
      <w:lvlText w:val="o"/>
      <w:lvlJc w:val="left"/>
      <w:pPr>
        <w:ind w:left="1440" w:hanging="360"/>
      </w:pPr>
      <w:rPr>
        <w:rFonts w:hint="default" w:ascii="Courier New" w:hAnsi="Courier New" w:cs="Courier New"/>
      </w:rPr>
    </w:lvl>
    <w:lvl w:ilvl="2" w:tplc="041A0005">
      <w:start w:val="1"/>
      <w:numFmt w:val="bullet"/>
      <w:lvlText w:val=""/>
      <w:lvlJc w:val="left"/>
      <w:pPr>
        <w:ind w:left="2160" w:hanging="360"/>
      </w:pPr>
      <w:rPr>
        <w:rFonts w:hint="default" w:ascii="Wingdings" w:hAnsi="Wingdings"/>
      </w:rPr>
    </w:lvl>
    <w:lvl w:ilvl="3" w:tplc="041A0001">
      <w:start w:val="1"/>
      <w:numFmt w:val="bullet"/>
      <w:lvlText w:val=""/>
      <w:lvlJc w:val="left"/>
      <w:pPr>
        <w:ind w:left="2880" w:hanging="360"/>
      </w:pPr>
      <w:rPr>
        <w:rFonts w:hint="default" w:ascii="Symbol" w:hAnsi="Symbol"/>
      </w:rPr>
    </w:lvl>
    <w:lvl w:ilvl="4" w:tplc="041A0003">
      <w:start w:val="1"/>
      <w:numFmt w:val="bullet"/>
      <w:lvlText w:val="o"/>
      <w:lvlJc w:val="left"/>
      <w:pPr>
        <w:ind w:left="3600" w:hanging="360"/>
      </w:pPr>
      <w:rPr>
        <w:rFonts w:hint="default" w:ascii="Courier New" w:hAnsi="Courier New" w:cs="Courier New"/>
      </w:rPr>
    </w:lvl>
    <w:lvl w:ilvl="5" w:tplc="041A0005">
      <w:start w:val="1"/>
      <w:numFmt w:val="bullet"/>
      <w:lvlText w:val=""/>
      <w:lvlJc w:val="left"/>
      <w:pPr>
        <w:ind w:left="4320" w:hanging="360"/>
      </w:pPr>
      <w:rPr>
        <w:rFonts w:hint="default" w:ascii="Wingdings" w:hAnsi="Wingdings"/>
      </w:rPr>
    </w:lvl>
    <w:lvl w:ilvl="6" w:tplc="041A0001">
      <w:start w:val="1"/>
      <w:numFmt w:val="bullet"/>
      <w:lvlText w:val=""/>
      <w:lvlJc w:val="left"/>
      <w:pPr>
        <w:ind w:left="5040" w:hanging="360"/>
      </w:pPr>
      <w:rPr>
        <w:rFonts w:hint="default" w:ascii="Symbol" w:hAnsi="Symbol"/>
      </w:rPr>
    </w:lvl>
    <w:lvl w:ilvl="7" w:tplc="041A0003">
      <w:start w:val="1"/>
      <w:numFmt w:val="bullet"/>
      <w:lvlText w:val="o"/>
      <w:lvlJc w:val="left"/>
      <w:pPr>
        <w:ind w:left="5760" w:hanging="360"/>
      </w:pPr>
      <w:rPr>
        <w:rFonts w:hint="default" w:ascii="Courier New" w:hAnsi="Courier New" w:cs="Courier New"/>
      </w:rPr>
    </w:lvl>
    <w:lvl w:ilvl="8" w:tplc="041A0005">
      <w:start w:val="1"/>
      <w:numFmt w:val="bullet"/>
      <w:lvlText w:val=""/>
      <w:lvlJc w:val="left"/>
      <w:pPr>
        <w:ind w:left="6480" w:hanging="360"/>
      </w:pPr>
      <w:rPr>
        <w:rFonts w:hint="default" w:ascii="Wingdings" w:hAnsi="Wingdings"/>
      </w:rPr>
    </w:lvl>
  </w:abstractNum>
  <w:abstractNum w:abstractNumId="5">
    <w:nsid w:val="41510D10"/>
    <w:multiLevelType w:val="hybridMultilevel"/>
    <w:tmpl w:val="08AC19CA"/>
    <w:lvl w:ilvl="0" w:tplc="3BB0448C">
      <w:start w:val="24"/>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6">
    <w:nsid w:val="47F41B9D"/>
    <w:multiLevelType w:val="hybridMultilevel"/>
    <w:tmpl w:val="08BA191C"/>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7">
    <w:nsid w:val="56247484"/>
    <w:multiLevelType w:val="hybridMultilevel"/>
    <w:tmpl w:val="E52C61EC"/>
    <w:lvl w:ilvl="0" w:tplc="366E6F30">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8">
    <w:nsid w:val="5D775DFD"/>
    <w:multiLevelType w:val="hybridMultilevel"/>
    <w:tmpl w:val="BFE66E28"/>
    <w:lvl w:ilvl="0" w:tplc="44607464">
      <w:start w:val="23"/>
      <w:numFmt w:val="bullet"/>
      <w:lvlText w:val="-"/>
      <w:lvlJc w:val="left"/>
      <w:pPr>
        <w:ind w:left="720" w:hanging="360"/>
      </w:pPr>
      <w:rPr>
        <w:rFonts w:hint="default" w:ascii="Arial" w:hAnsi="Arial" w:eastAsia="Times New Roman" w:cs="Aria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9">
    <w:nsid w:val="62DD727F"/>
    <w:multiLevelType w:val="hybridMultilevel"/>
    <w:tmpl w:val="2F56530E"/>
    <w:lvl w:ilvl="0" w:tplc="7842176E">
      <w:numFmt w:val="bullet"/>
      <w:lvlText w:val="-"/>
      <w:lvlJc w:val="left"/>
      <w:pPr>
        <w:ind w:left="720" w:hanging="360"/>
      </w:pPr>
      <w:rPr>
        <w:rFonts w:hint="default" w:ascii="Arial" w:hAnsi="Arial" w:eastAsia="Times New Roman" w:cs="Aria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0">
    <w:nsid w:val="64F268D5"/>
    <w:multiLevelType w:val="hybridMultilevel"/>
    <w:tmpl w:val="2C52BC8E"/>
    <w:lvl w:ilvl="0" w:tplc="934EA29E">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1">
    <w:nsid w:val="66191910"/>
    <w:multiLevelType w:val="hybridMultilevel"/>
    <w:tmpl w:val="CD08339C"/>
    <w:lvl w:ilvl="0" w:tplc="E144A16A">
      <w:numFmt w:val="bullet"/>
      <w:lvlText w:val="-"/>
      <w:lvlJc w:val="left"/>
      <w:pPr>
        <w:ind w:left="720" w:hanging="360"/>
      </w:pPr>
      <w:rPr>
        <w:rFonts w:hint="default" w:ascii="Arial" w:hAnsi="Arial" w:eastAsia="Times New Roman" w:cs="Aria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2">
    <w:nsid w:val="688A4BE8"/>
    <w:multiLevelType w:val="hybridMultilevel"/>
    <w:tmpl w:val="777AF0F8"/>
    <w:lvl w:ilvl="0" w:tplc="041A000F">
      <w:start w:val="1"/>
      <w:numFmt w:val="decimal"/>
      <w:lvlText w:val="%1."/>
      <w:lvlJc w:val="left"/>
      <w:pPr>
        <w:tabs>
          <w:tab w:val="num" w:pos="720"/>
        </w:tabs>
        <w:ind w:left="72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13">
    <w:nsid w:val="69065C71"/>
    <w:multiLevelType w:val="hybridMultilevel"/>
    <w:tmpl w:val="9DA8DC40"/>
    <w:lvl w:ilvl="0" w:tplc="F948DF7E">
      <w:start w:val="3"/>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num w:numId="1">
    <w:abstractNumId w:val="12"/>
  </w:num>
  <w:num w:numId="2">
    <w:abstractNumId w:val="3"/>
  </w:num>
  <w:num w:numId="3">
    <w:abstractNumId w:val="6"/>
  </w:num>
  <w:num w:numId="4">
    <w:abstractNumId w:val="5"/>
  </w:num>
  <w:num w:numId="5">
    <w:abstractNumId w:val="4"/>
  </w:num>
  <w:num w:numId="6">
    <w:abstractNumId w:val="13"/>
  </w:num>
  <w:num w:numId="7">
    <w:abstractNumId w:val="2"/>
  </w:num>
  <w:num w:numId="8">
    <w:abstractNumId w:val="10"/>
  </w:num>
  <w:num w:numId="9">
    <w:abstractNumId w:val="7"/>
  </w:num>
  <w:num w:numId="10">
    <w:abstractNumId w:val="0"/>
  </w:num>
  <w:num w:numId="11">
    <w:abstractNumId w:val="11"/>
  </w:num>
  <w:num w:numId="12">
    <w:abstractNumId w:val="8"/>
  </w:num>
  <w:num w:numId="13">
    <w:abstractNumId w:val="1"/>
  </w:num>
  <w:num w:numId="14">
    <w:abstractNumId w:val="9"/>
  </w:num>
</w:numbering>
</file>

<file path=word/settings.xml><?xml version="1.0" encoding="utf-8"?>
<w: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spelling="clean" w:grammar="clean"/>
  <w:defaultTabStop w:val="708"/>
  <w:hyphenationZone w:val="425"/>
  <w:characterSpacingControl w:val="doNotCompress"/>
  <w:hdrShapeDefaults>
    <o:shapedefaults spidmax="45057" v:ext="edi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57B11"/>
    <w:rsid w:val="000109C7"/>
    <w:rsid w:val="0001217C"/>
    <w:rsid w:val="00020692"/>
    <w:rsid w:val="00043BE5"/>
    <w:rsid w:val="00045793"/>
    <w:rsid w:val="00054CC2"/>
    <w:rsid w:val="00063729"/>
    <w:rsid w:val="000731B4"/>
    <w:rsid w:val="000A03F1"/>
    <w:rsid w:val="000C28EF"/>
    <w:rsid w:val="000F1525"/>
    <w:rsid w:val="001024AD"/>
    <w:rsid w:val="00124EE6"/>
    <w:rsid w:val="00125AA6"/>
    <w:rsid w:val="00130815"/>
    <w:rsid w:val="00144BC2"/>
    <w:rsid w:val="00145D13"/>
    <w:rsid w:val="001502FB"/>
    <w:rsid w:val="001520A9"/>
    <w:rsid w:val="00162A0A"/>
    <w:rsid w:val="0016674B"/>
    <w:rsid w:val="001761B0"/>
    <w:rsid w:val="001806A7"/>
    <w:rsid w:val="001915B4"/>
    <w:rsid w:val="00197ED6"/>
    <w:rsid w:val="001B0AD2"/>
    <w:rsid w:val="001D3056"/>
    <w:rsid w:val="001F5FDB"/>
    <w:rsid w:val="00221D5B"/>
    <w:rsid w:val="00245BB5"/>
    <w:rsid w:val="00253D30"/>
    <w:rsid w:val="00267DF9"/>
    <w:rsid w:val="0028068C"/>
    <w:rsid w:val="002815C9"/>
    <w:rsid w:val="00290BF8"/>
    <w:rsid w:val="002A4182"/>
    <w:rsid w:val="002A4BEE"/>
    <w:rsid w:val="002B5261"/>
    <w:rsid w:val="002F1AFB"/>
    <w:rsid w:val="002F2753"/>
    <w:rsid w:val="003071EA"/>
    <w:rsid w:val="00315E67"/>
    <w:rsid w:val="003162C4"/>
    <w:rsid w:val="0031656D"/>
    <w:rsid w:val="00330900"/>
    <w:rsid w:val="003414B4"/>
    <w:rsid w:val="00350DF4"/>
    <w:rsid w:val="0036059B"/>
    <w:rsid w:val="003730D3"/>
    <w:rsid w:val="00375D8C"/>
    <w:rsid w:val="00380A98"/>
    <w:rsid w:val="003C2BC0"/>
    <w:rsid w:val="003C74D2"/>
    <w:rsid w:val="003D7218"/>
    <w:rsid w:val="003F57C0"/>
    <w:rsid w:val="00401F7E"/>
    <w:rsid w:val="00412A24"/>
    <w:rsid w:val="00415A5B"/>
    <w:rsid w:val="004202A7"/>
    <w:rsid w:val="0042042A"/>
    <w:rsid w:val="00423A0F"/>
    <w:rsid w:val="00437B7A"/>
    <w:rsid w:val="00440511"/>
    <w:rsid w:val="00484DE2"/>
    <w:rsid w:val="00485D76"/>
    <w:rsid w:val="004954B0"/>
    <w:rsid w:val="004A5C03"/>
    <w:rsid w:val="004A6F48"/>
    <w:rsid w:val="004C4C64"/>
    <w:rsid w:val="004D6AEE"/>
    <w:rsid w:val="00503F70"/>
    <w:rsid w:val="005046E7"/>
    <w:rsid w:val="00510CE0"/>
    <w:rsid w:val="00530BE7"/>
    <w:rsid w:val="005347BE"/>
    <w:rsid w:val="0054161A"/>
    <w:rsid w:val="0054198B"/>
    <w:rsid w:val="0054403D"/>
    <w:rsid w:val="00555878"/>
    <w:rsid w:val="00555E60"/>
    <w:rsid w:val="00594A8B"/>
    <w:rsid w:val="005D07B7"/>
    <w:rsid w:val="005D6822"/>
    <w:rsid w:val="005E4C12"/>
    <w:rsid w:val="00601119"/>
    <w:rsid w:val="00604457"/>
    <w:rsid w:val="006410B6"/>
    <w:rsid w:val="00643F81"/>
    <w:rsid w:val="00654178"/>
    <w:rsid w:val="00656E41"/>
    <w:rsid w:val="00657B11"/>
    <w:rsid w:val="0066646A"/>
    <w:rsid w:val="00676633"/>
    <w:rsid w:val="00685F4D"/>
    <w:rsid w:val="00690B06"/>
    <w:rsid w:val="006A16E6"/>
    <w:rsid w:val="006B1A22"/>
    <w:rsid w:val="006B4F9A"/>
    <w:rsid w:val="006B7734"/>
    <w:rsid w:val="006E4A2A"/>
    <w:rsid w:val="006E7C61"/>
    <w:rsid w:val="007038D3"/>
    <w:rsid w:val="007068B7"/>
    <w:rsid w:val="007139AE"/>
    <w:rsid w:val="00714AB7"/>
    <w:rsid w:val="0073558C"/>
    <w:rsid w:val="007405D2"/>
    <w:rsid w:val="00750586"/>
    <w:rsid w:val="00772728"/>
    <w:rsid w:val="007A14C1"/>
    <w:rsid w:val="007A7B0F"/>
    <w:rsid w:val="007B69EF"/>
    <w:rsid w:val="007C65A2"/>
    <w:rsid w:val="007D179C"/>
    <w:rsid w:val="007E002D"/>
    <w:rsid w:val="007F2A8F"/>
    <w:rsid w:val="007F6642"/>
    <w:rsid w:val="008116D6"/>
    <w:rsid w:val="0081772F"/>
    <w:rsid w:val="008204C8"/>
    <w:rsid w:val="008235B3"/>
    <w:rsid w:val="008443C3"/>
    <w:rsid w:val="008502F3"/>
    <w:rsid w:val="008561BA"/>
    <w:rsid w:val="00862F65"/>
    <w:rsid w:val="008634CB"/>
    <w:rsid w:val="00865F5D"/>
    <w:rsid w:val="00873B91"/>
    <w:rsid w:val="00876EC6"/>
    <w:rsid w:val="00880BC4"/>
    <w:rsid w:val="00886040"/>
    <w:rsid w:val="008A2F23"/>
    <w:rsid w:val="008B6C3B"/>
    <w:rsid w:val="008D4B6B"/>
    <w:rsid w:val="008D7345"/>
    <w:rsid w:val="008E5CAA"/>
    <w:rsid w:val="009274FE"/>
    <w:rsid w:val="009416B9"/>
    <w:rsid w:val="00947E47"/>
    <w:rsid w:val="0095400C"/>
    <w:rsid w:val="00965659"/>
    <w:rsid w:val="00995DCA"/>
    <w:rsid w:val="009A51D4"/>
    <w:rsid w:val="009B507E"/>
    <w:rsid w:val="009C0642"/>
    <w:rsid w:val="009E2F6A"/>
    <w:rsid w:val="009E6DDF"/>
    <w:rsid w:val="00A01489"/>
    <w:rsid w:val="00A24AB8"/>
    <w:rsid w:val="00A24F16"/>
    <w:rsid w:val="00A276B3"/>
    <w:rsid w:val="00A327E3"/>
    <w:rsid w:val="00A40446"/>
    <w:rsid w:val="00A6131F"/>
    <w:rsid w:val="00A721CB"/>
    <w:rsid w:val="00A72B47"/>
    <w:rsid w:val="00A90F02"/>
    <w:rsid w:val="00AA17AB"/>
    <w:rsid w:val="00AC2FBE"/>
    <w:rsid w:val="00AE4CB3"/>
    <w:rsid w:val="00AF41BC"/>
    <w:rsid w:val="00AF4EC4"/>
    <w:rsid w:val="00B05ACA"/>
    <w:rsid w:val="00B27AB3"/>
    <w:rsid w:val="00B31B65"/>
    <w:rsid w:val="00B41397"/>
    <w:rsid w:val="00B600EF"/>
    <w:rsid w:val="00B603CD"/>
    <w:rsid w:val="00B71E0E"/>
    <w:rsid w:val="00B90D6C"/>
    <w:rsid w:val="00B92ADA"/>
    <w:rsid w:val="00B978B3"/>
    <w:rsid w:val="00BD13F9"/>
    <w:rsid w:val="00BD306B"/>
    <w:rsid w:val="00BF5833"/>
    <w:rsid w:val="00C068CF"/>
    <w:rsid w:val="00C3251E"/>
    <w:rsid w:val="00C4506F"/>
    <w:rsid w:val="00C47A5E"/>
    <w:rsid w:val="00C5051F"/>
    <w:rsid w:val="00C50BF3"/>
    <w:rsid w:val="00C72B43"/>
    <w:rsid w:val="00C7364B"/>
    <w:rsid w:val="00C73AB2"/>
    <w:rsid w:val="00C74DCB"/>
    <w:rsid w:val="00C76F26"/>
    <w:rsid w:val="00C9447A"/>
    <w:rsid w:val="00C96E55"/>
    <w:rsid w:val="00CB067D"/>
    <w:rsid w:val="00CB42C8"/>
    <w:rsid w:val="00CB7074"/>
    <w:rsid w:val="00CD316F"/>
    <w:rsid w:val="00CE4E13"/>
    <w:rsid w:val="00CE6BA5"/>
    <w:rsid w:val="00CF4076"/>
    <w:rsid w:val="00CF47C1"/>
    <w:rsid w:val="00CF7C56"/>
    <w:rsid w:val="00D11390"/>
    <w:rsid w:val="00D41701"/>
    <w:rsid w:val="00D87D2B"/>
    <w:rsid w:val="00DA1EB0"/>
    <w:rsid w:val="00DA3F93"/>
    <w:rsid w:val="00DB052E"/>
    <w:rsid w:val="00DD029C"/>
    <w:rsid w:val="00DD3263"/>
    <w:rsid w:val="00DE500C"/>
    <w:rsid w:val="00E01751"/>
    <w:rsid w:val="00E05D94"/>
    <w:rsid w:val="00E12E2D"/>
    <w:rsid w:val="00E160EE"/>
    <w:rsid w:val="00E37447"/>
    <w:rsid w:val="00E408C6"/>
    <w:rsid w:val="00E412F2"/>
    <w:rsid w:val="00E47A68"/>
    <w:rsid w:val="00E728DE"/>
    <w:rsid w:val="00E73E3E"/>
    <w:rsid w:val="00E91A70"/>
    <w:rsid w:val="00E92C33"/>
    <w:rsid w:val="00EA4B7D"/>
    <w:rsid w:val="00EC7CB2"/>
    <w:rsid w:val="00ED1986"/>
    <w:rsid w:val="00ED7065"/>
    <w:rsid w:val="00EE03A0"/>
    <w:rsid w:val="00EE2922"/>
    <w:rsid w:val="00EE545C"/>
    <w:rsid w:val="00EF4F77"/>
    <w:rsid w:val="00F03E64"/>
    <w:rsid w:val="00F0734D"/>
    <w:rsid w:val="00F12B5A"/>
    <w:rsid w:val="00F1620B"/>
    <w:rsid w:val="00F17A01"/>
    <w:rsid w:val="00F20E59"/>
    <w:rsid w:val="00F32413"/>
    <w:rsid w:val="00F6091C"/>
    <w:rsid w:val="00F61CF1"/>
    <w:rsid w:val="00F62A91"/>
    <w:rsid w:val="00F63BB4"/>
    <w:rsid w:val="00F67F47"/>
    <w:rsid w:val="00F74415"/>
    <w:rsid w:val="00F82049"/>
    <w:rsid w:val="00F91A14"/>
    <w:rsid w:val="00FA5438"/>
    <w:rsid w:val="00FB7A4A"/>
    <w:rsid w:val="00FE6D5C"/>
    <w:rsid w:val="00FE707A"/>
  </w:rsids>
  <m:mathPr>
    <m:mathFont m:val="Cambria Math"/>
    <m:brkBin m:val="before"/>
    <m:brkBinSub m:val="--"/>
    <m:smallFrac m:val="0"/>
    <m:dispDef/>
    <m:lMargin m:val="0"/>
    <m:rMargin m:val="0"/>
    <m:defJc m:val="centerGroup"/>
    <m:wrapIndent m:val="1440"/>
    <m:intLim m:val="subSup"/>
    <m:naryLim m:val="undOvr"/>
  </m:mathPr>
  <w:themeFontLang w:val="hr-HR" w:eastAsia="ja-JP"/>
  <w:clrSchemeMapping w:bg1="light1" w:t1="dark1" w:bg2="light2" w:t2="dark2" w:accent1="accent1" w:accent2="accent2" w:accent3="accent3" w:accent4="accent4" w:accent5="accent5" w:accent6="accent6" w:hyperlink="hyperlink" w:followedHyperlink="followedHyperlink"/>
  <w:shapeDefaults>
    <o:shapedefaults spidmax="45057"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hr-HR" w:eastAsia="en-US" w:bidi="ar-SA"/>
      </w:rPr>
    </w:rPrDefault>
    <w:pPrDefault>
      <w:pPr>
        <w:jc w:val="center"/>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heading 5" w:uiPriority="9" w:qFormat="true"/>
    <w:lsdException w:name="heading 6" w:uiPriority="9" w:qFormat="true"/>
    <w:lsdException w:name="heading 7" w:uiPriority="9" w:qFormat="true"/>
    <w:lsdException w:name="heading 8" w:uiPriority="9" w:qFormat="true"/>
    <w:lsdException w:name="heading 9" w:uiPriority="9" w:qFormat="true"/>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true"/>
    <w:lsdException w:name="page number" w:uiPriority="0"/>
    <w:lsdException w:name="Title" w:uiPriority="10" w:semiHidden="false" w:unhideWhenUsed="false" w:qFormat="true"/>
    <w:lsdException w:name="Default Paragraph Font" w:uiPriority="1"/>
    <w:lsdException w:name="Subtitle" w:uiPriority="11" w:semiHidden="false" w:unhideWhenUsed="false" w:qFormat="true"/>
    <w:lsdException w:name="Strong" w:uiPriority="22" w:semiHidden="false" w:unhideWhenUsed="false" w:qFormat="true"/>
    <w:lsdException w:name="Emphasis" w:uiPriority="20" w:semiHidden="false" w:unhideWhenUsed="false" w:qFormat="true"/>
    <w:lsdException w:name="Table Grid" w:uiPriority="59" w:semiHidden="false" w:unhideWhenUsed="false"/>
    <w:lsdException w:name="Placeholder Text"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rsid w:val="00657B11"/>
    <w:pPr>
      <w:jc w:val="left"/>
    </w:pPr>
    <w:rPr>
      <w:rFonts w:ascii="Times New Roman" w:hAnsi="Times New Roman" w:eastAsia="Times New Roman" w:cs="Times New Roman"/>
      <w:sz w:val="24"/>
      <w:szCs w:val="24"/>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Podnoje">
    <w:name w:val="footer"/>
    <w:basedOn w:val="Normal"/>
    <w:link w:val="PodnojeChar"/>
    <w:rsid w:val="00657B11"/>
    <w:pPr>
      <w:tabs>
        <w:tab w:val="center" w:pos="4536"/>
        <w:tab w:val="right" w:pos="9072"/>
      </w:tabs>
    </w:pPr>
  </w:style>
  <w:style w:type="character" w:styleId="PodnojeChar" w:customStyle="true">
    <w:name w:val="Podnožje Char"/>
    <w:basedOn w:val="Zadanifontodlomka"/>
    <w:link w:val="Podnoje"/>
    <w:rsid w:val="00657B11"/>
    <w:rPr>
      <w:rFonts w:ascii="Times New Roman" w:hAnsi="Times New Roman" w:eastAsia="Times New Roman" w:cs="Times New Roman"/>
      <w:sz w:val="24"/>
      <w:szCs w:val="24"/>
      <w:lang w:eastAsia="hr-HR"/>
    </w:rPr>
  </w:style>
  <w:style w:type="character" w:styleId="Brojstranice">
    <w:name w:val="page number"/>
    <w:basedOn w:val="Zadanifontodlomka"/>
    <w:rsid w:val="00657B11"/>
  </w:style>
  <w:style w:type="paragraph" w:styleId="Zaglavlje">
    <w:name w:val="header"/>
    <w:basedOn w:val="Normal"/>
    <w:link w:val="ZaglavljeChar"/>
    <w:uiPriority w:val="99"/>
    <w:rsid w:val="00657B11"/>
    <w:pPr>
      <w:tabs>
        <w:tab w:val="center" w:pos="4536"/>
        <w:tab w:val="right" w:pos="9072"/>
      </w:tabs>
    </w:pPr>
  </w:style>
  <w:style w:type="character" w:styleId="ZaglavljeChar" w:customStyle="true">
    <w:name w:val="Zaglavlje Char"/>
    <w:basedOn w:val="Zadanifontodlomka"/>
    <w:link w:val="Zaglavlje"/>
    <w:uiPriority w:val="99"/>
    <w:rsid w:val="00657B11"/>
    <w:rPr>
      <w:rFonts w:ascii="Times New Roman" w:hAnsi="Times New Roman" w:eastAsia="Times New Roman" w:cs="Times New Roman"/>
      <w:sz w:val="24"/>
      <w:szCs w:val="24"/>
      <w:lang w:eastAsia="hr-HR"/>
    </w:rPr>
  </w:style>
  <w:style w:type="paragraph" w:styleId="Odlomakpopisa">
    <w:name w:val="List Paragraph"/>
    <w:basedOn w:val="Normal"/>
    <w:uiPriority w:val="34"/>
    <w:qFormat/>
    <w:rsid w:val="00657B11"/>
    <w:pPr>
      <w:ind w:left="708"/>
    </w:pPr>
  </w:style>
  <w:style w:type="paragraph" w:styleId="Tekstbalonia">
    <w:name w:val="Balloon Text"/>
    <w:basedOn w:val="Normal"/>
    <w:link w:val="TekstbaloniaChar"/>
    <w:uiPriority w:val="99"/>
    <w:semiHidden/>
    <w:unhideWhenUsed/>
    <w:rsid w:val="003730D3"/>
    <w:rPr>
      <w:rFonts w:ascii="Tahoma" w:hAnsi="Tahoma" w:cs="Tahoma"/>
      <w:sz w:val="16"/>
      <w:szCs w:val="16"/>
    </w:rPr>
  </w:style>
  <w:style w:type="character" w:styleId="TekstbaloniaChar" w:customStyle="true">
    <w:name w:val="Tekst balončića Char"/>
    <w:basedOn w:val="Zadanifontodlomka"/>
    <w:link w:val="Tekstbalonia"/>
    <w:uiPriority w:val="99"/>
    <w:semiHidden/>
    <w:rsid w:val="003730D3"/>
    <w:rPr>
      <w:rFonts w:ascii="Tahoma" w:hAnsi="Tahoma" w:eastAsia="Times New Roman" w:cs="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jc w:val="center"/>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57B11"/>
    <w:pPr>
      <w:jc w:val="left"/>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link w:val="PodnojeChar"/>
    <w:rsid w:val="00657B11"/>
    <w:pPr>
      <w:tabs>
        <w:tab w:pos="4536" w:val="center"/>
        <w:tab w:pos="9072" w:val="right"/>
      </w:tabs>
    </w:pPr>
  </w:style>
  <w:style w:customStyle="1" w:styleId="PodnojeChar" w:type="character">
    <w:name w:val="Podnožje Char"/>
    <w:basedOn w:val="Zadanifontodlomka"/>
    <w:link w:val="Podnoje"/>
    <w:rsid w:val="00657B11"/>
    <w:rPr>
      <w:rFonts w:ascii="Times New Roman" w:cs="Times New Roman" w:eastAsia="Times New Roman" w:hAnsi="Times New Roman"/>
      <w:sz w:val="24"/>
      <w:szCs w:val="24"/>
      <w:lang w:eastAsia="hr-HR"/>
    </w:rPr>
  </w:style>
  <w:style w:styleId="Brojstranice" w:type="character">
    <w:name w:val="page number"/>
    <w:basedOn w:val="Zadanifontodlomka"/>
    <w:rsid w:val="00657B11"/>
  </w:style>
  <w:style w:styleId="Zaglavlje" w:type="paragraph">
    <w:name w:val="header"/>
    <w:basedOn w:val="Normal"/>
    <w:link w:val="ZaglavljeChar"/>
    <w:uiPriority w:val="99"/>
    <w:rsid w:val="00657B11"/>
    <w:pPr>
      <w:tabs>
        <w:tab w:pos="4536" w:val="center"/>
        <w:tab w:pos="9072" w:val="right"/>
      </w:tabs>
    </w:pPr>
  </w:style>
  <w:style w:customStyle="1" w:styleId="ZaglavljeChar" w:type="character">
    <w:name w:val="Zaglavlje Char"/>
    <w:basedOn w:val="Zadanifontodlomka"/>
    <w:link w:val="Zaglavlje"/>
    <w:uiPriority w:val="99"/>
    <w:rsid w:val="00657B11"/>
    <w:rPr>
      <w:rFonts w:ascii="Times New Roman" w:cs="Times New Roman" w:eastAsia="Times New Roman" w:hAnsi="Times New Roman"/>
      <w:sz w:val="24"/>
      <w:szCs w:val="24"/>
      <w:lang w:eastAsia="hr-HR"/>
    </w:rPr>
  </w:style>
  <w:style w:styleId="Odlomakpopisa" w:type="paragraph">
    <w:name w:val="List Paragraph"/>
    <w:basedOn w:val="Normal"/>
    <w:uiPriority w:val="34"/>
    <w:qFormat/>
    <w:rsid w:val="00657B11"/>
    <w:pPr>
      <w:ind w:left="708"/>
    </w:pPr>
  </w:style>
  <w:style w:styleId="Tekstbalonia" w:type="paragraph">
    <w:name w:val="Balloon Text"/>
    <w:basedOn w:val="Normal"/>
    <w:link w:val="TekstbaloniaChar"/>
    <w:uiPriority w:val="99"/>
    <w:semiHidden/>
    <w:unhideWhenUsed/>
    <w:rsid w:val="003730D3"/>
    <w:rPr>
      <w:rFonts w:ascii="Tahoma" w:cs="Tahoma" w:hAnsi="Tahoma"/>
      <w:sz w:val="16"/>
      <w:szCs w:val="16"/>
    </w:rPr>
  </w:style>
  <w:style w:customStyle="1" w:styleId="TekstbaloniaChar" w:type="character">
    <w:name w:val="Tekst balončića Char"/>
    <w:basedOn w:val="Zadanifontodlomka"/>
    <w:link w:val="Tekstbalonia"/>
    <w:uiPriority w:val="99"/>
    <w:semiHidden/>
    <w:rsid w:val="003730D3"/>
    <w:rPr>
      <w:rFonts w:ascii="Tahoma" w:cs="Tahoma" w:eastAsia="Times New Roman" w:hAnsi="Tahoma"/>
      <w:sz w:val="16"/>
      <w:szCs w:val="16"/>
      <w:lang w:eastAsia="hr-HR"/>
    </w:rPr>
  </w:style>
</w:styles>
</file>

<file path=word/webSettings.xml><?xml version="1.0" encoding="utf-8"?>
<w:web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2731705">
      <w:bodyDiv w:val="true"/>
      <w:marLeft w:val="0"/>
      <w:marRight w:val="0"/>
      <w:marTop w:val="0"/>
      <w:marBottom w:val="0"/>
      <w:divBdr>
        <w:top w:val="none" w:color="auto" w:sz="0" w:space="0"/>
        <w:left w:val="none" w:color="auto" w:sz="0" w:space="0"/>
        <w:bottom w:val="none" w:color="auto" w:sz="0" w:space="0"/>
        <w:right w:val="none" w:color="auto" w:sz="0" w:space="0"/>
      </w:divBdr>
    </w:div>
    <w:div w:id="57368743">
      <w:bodyDiv w:val="true"/>
      <w:marLeft w:val="0"/>
      <w:marRight w:val="0"/>
      <w:marTop w:val="0"/>
      <w:marBottom w:val="0"/>
      <w:divBdr>
        <w:top w:val="none" w:color="auto" w:sz="0" w:space="0"/>
        <w:left w:val="none" w:color="auto" w:sz="0" w:space="0"/>
        <w:bottom w:val="none" w:color="auto" w:sz="0" w:space="0"/>
        <w:right w:val="none" w:color="auto" w:sz="0" w:space="0"/>
      </w:divBdr>
    </w:div>
    <w:div w:id="65029548">
      <w:bodyDiv w:val="true"/>
      <w:marLeft w:val="0"/>
      <w:marRight w:val="0"/>
      <w:marTop w:val="0"/>
      <w:marBottom w:val="0"/>
      <w:divBdr>
        <w:top w:val="none" w:color="auto" w:sz="0" w:space="0"/>
        <w:left w:val="none" w:color="auto" w:sz="0" w:space="0"/>
        <w:bottom w:val="none" w:color="auto" w:sz="0" w:space="0"/>
        <w:right w:val="none" w:color="auto" w:sz="0" w:space="0"/>
      </w:divBdr>
    </w:div>
    <w:div w:id="649095480">
      <w:bodyDiv w:val="true"/>
      <w:marLeft w:val="0"/>
      <w:marRight w:val="0"/>
      <w:marTop w:val="0"/>
      <w:marBottom w:val="0"/>
      <w:divBdr>
        <w:top w:val="none" w:color="auto" w:sz="0" w:space="0"/>
        <w:left w:val="none" w:color="auto" w:sz="0" w:space="0"/>
        <w:bottom w:val="none" w:color="auto" w:sz="0" w:space="0"/>
        <w:right w:val="none" w:color="auto" w:sz="0" w:space="0"/>
      </w:divBdr>
    </w:div>
    <w:div w:id="705062888">
      <w:bodyDiv w:val="true"/>
      <w:marLeft w:val="0"/>
      <w:marRight w:val="0"/>
      <w:marTop w:val="0"/>
      <w:marBottom w:val="0"/>
      <w:divBdr>
        <w:top w:val="none" w:color="auto" w:sz="0" w:space="0"/>
        <w:left w:val="none" w:color="auto" w:sz="0" w:space="0"/>
        <w:bottom w:val="none" w:color="auto" w:sz="0" w:space="0"/>
        <w:right w:val="none" w:color="auto" w:sz="0" w:space="0"/>
      </w:divBdr>
    </w:div>
    <w:div w:id="738484708">
      <w:bodyDiv w:val="true"/>
      <w:marLeft w:val="0"/>
      <w:marRight w:val="0"/>
      <w:marTop w:val="0"/>
      <w:marBottom w:val="0"/>
      <w:divBdr>
        <w:top w:val="none" w:color="auto" w:sz="0" w:space="0"/>
        <w:left w:val="none" w:color="auto" w:sz="0" w:space="0"/>
        <w:bottom w:val="none" w:color="auto" w:sz="0" w:space="0"/>
        <w:right w:val="none" w:color="auto" w:sz="0" w:space="0"/>
      </w:divBdr>
    </w:div>
    <w:div w:id="801386274">
      <w:bodyDiv w:val="true"/>
      <w:marLeft w:val="0"/>
      <w:marRight w:val="0"/>
      <w:marTop w:val="0"/>
      <w:marBottom w:val="0"/>
      <w:divBdr>
        <w:top w:val="none" w:color="auto" w:sz="0" w:space="0"/>
        <w:left w:val="none" w:color="auto" w:sz="0" w:space="0"/>
        <w:bottom w:val="none" w:color="auto" w:sz="0" w:space="0"/>
        <w:right w:val="none" w:color="auto" w:sz="0" w:space="0"/>
      </w:divBdr>
    </w:div>
    <w:div w:id="835270675">
      <w:bodyDiv w:val="true"/>
      <w:marLeft w:val="0"/>
      <w:marRight w:val="0"/>
      <w:marTop w:val="0"/>
      <w:marBottom w:val="0"/>
      <w:divBdr>
        <w:top w:val="none" w:color="auto" w:sz="0" w:space="0"/>
        <w:left w:val="none" w:color="auto" w:sz="0" w:space="0"/>
        <w:bottom w:val="none" w:color="auto" w:sz="0" w:space="0"/>
        <w:right w:val="none" w:color="auto" w:sz="0" w:space="0"/>
      </w:divBdr>
    </w:div>
    <w:div w:id="911503392">
      <w:bodyDiv w:val="true"/>
      <w:marLeft w:val="0"/>
      <w:marRight w:val="0"/>
      <w:marTop w:val="0"/>
      <w:marBottom w:val="0"/>
      <w:divBdr>
        <w:top w:val="none" w:color="auto" w:sz="0" w:space="0"/>
        <w:left w:val="none" w:color="auto" w:sz="0" w:space="0"/>
        <w:bottom w:val="none" w:color="auto" w:sz="0" w:space="0"/>
        <w:right w:val="none" w:color="auto" w:sz="0" w:space="0"/>
      </w:divBdr>
    </w:div>
    <w:div w:id="1664822643">
      <w:bodyDiv w:val="true"/>
      <w:marLeft w:val="0"/>
      <w:marRight w:val="0"/>
      <w:marTop w:val="0"/>
      <w:marBottom w:val="0"/>
      <w:divBdr>
        <w:top w:val="none" w:color="auto" w:sz="0" w:space="0"/>
        <w:left w:val="none" w:color="auto" w:sz="0" w:space="0"/>
        <w:bottom w:val="none" w:color="auto" w:sz="0" w:space="0"/>
        <w:right w:val="none" w:color="auto" w:sz="0" w:space="0"/>
      </w:divBdr>
    </w:div>
    <w:div w:id="1825899217">
      <w:bodyDiv w:val="true"/>
      <w:marLeft w:val="0"/>
      <w:marRight w:val="0"/>
      <w:marTop w:val="0"/>
      <w:marBottom w:val="0"/>
      <w:divBdr>
        <w:top w:val="none" w:color="auto" w:sz="0" w:space="0"/>
        <w:left w:val="none" w:color="auto" w:sz="0" w:space="0"/>
        <w:bottom w:val="none" w:color="auto" w:sz="0" w:space="0"/>
        <w:right w:val="none" w:color="auto" w:sz="0" w:space="0"/>
      </w:divBdr>
    </w:div>
    <w:div w:id="1871645820">
      <w:bodyDiv w:val="true"/>
      <w:marLeft w:val="0"/>
      <w:marRight w:val="0"/>
      <w:marTop w:val="0"/>
      <w:marBottom w:val="0"/>
      <w:divBdr>
        <w:top w:val="none" w:color="auto" w:sz="0" w:space="0"/>
        <w:left w:val="none" w:color="auto" w:sz="0" w:space="0"/>
        <w:bottom w:val="none" w:color="auto" w:sz="0" w:space="0"/>
        <w:right w:val="none" w:color="auto" w:sz="0" w:space="0"/>
      </w:divBdr>
    </w:div>
    <w:div w:id="1964800699">
      <w:bodyDiv w:val="true"/>
      <w:marLeft w:val="0"/>
      <w:marRight w:val="0"/>
      <w:marTop w:val="0"/>
      <w:marBottom w:val="0"/>
      <w:divBdr>
        <w:top w:val="none" w:color="auto" w:sz="0" w:space="0"/>
        <w:left w:val="none" w:color="auto" w:sz="0" w:space="0"/>
        <w:bottom w:val="none" w:color="auto" w:sz="0" w:space="0"/>
        <w:right w:val="none" w:color="auto" w:sz="0" w:space="0"/>
      </w:divBdr>
    </w:div>
    <w:div w:id="2034308435">
      <w:bodyDiv w:val="true"/>
      <w:marLeft w:val="0"/>
      <w:marRight w:val="0"/>
      <w:marTop w:val="0"/>
      <w:marBottom w:val="0"/>
      <w:divBdr>
        <w:top w:val="none" w:color="auto" w:sz="0" w:space="0"/>
        <w:left w:val="none" w:color="auto" w:sz="0" w:space="0"/>
        <w:bottom w:val="none" w:color="auto" w:sz="0" w:space="0"/>
        <w:right w:val="none" w:color="auto" w:sz="0" w:space="0"/>
      </w:divBdr>
    </w:div>
    <w:div w:id="2122458597">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header3.xml" Type="http://schemas.openxmlformats.org/officeDocument/2006/relationships/header" Id="rId13"/><Relationship Target="styles.xml" Type="http://schemas.openxmlformats.org/officeDocument/2006/relationships/styles" Id="rId3"/><Relationship Target="footnotes.xml" Type="http://schemas.openxmlformats.org/officeDocument/2006/relationships/footnotes" Id="rId7"/><Relationship Target="footer2.xml" Type="http://schemas.openxmlformats.org/officeDocument/2006/relationships/footer" Id="rId12"/><Relationship Target="numbering.xml" Type="http://schemas.openxmlformats.org/officeDocument/2006/relationships/numbering" Id="rId2"/><Relationship Target="../customXml/item1.xml" Type="http://schemas.openxmlformats.org/officeDocument/2006/relationships/customXml" Id="rId1"/><Relationship Target="webSettings.xml" Type="http://schemas.openxmlformats.org/officeDocument/2006/relationships/webSettings" Id="rId6"/><Relationship Target="footer1.xml" Type="http://schemas.openxmlformats.org/officeDocument/2006/relationships/footer" Id="rId11"/><Relationship Target="settings.xml" Type="http://schemas.openxmlformats.org/officeDocument/2006/relationships/settings" Id="rId5"/><Relationship Target="theme/theme1.xml" Type="http://schemas.openxmlformats.org/officeDocument/2006/relationships/theme" Id="rId15"/><Relationship Target="header2.xml" Type="http://schemas.openxmlformats.org/officeDocument/2006/relationships/header" Id="rId10"/><Relationship Target="stylesWithEffects.xml" Type="http://schemas.microsoft.com/office/2007/relationships/stylesWithEffects" Id="rId4"/><Relationship Target="header1.xml" Type="http://schemas.openxmlformats.org/officeDocument/2006/relationships/header" Id="rId9"/><Relationship Target="fontTable.xml" Type="http://schemas.openxmlformats.org/officeDocument/2006/relationships/fontTable" Id="rId14"/><Relationship Target="../customXml/item1d.xml" Type="http://schemas.openxmlformats.org/officeDocument/2006/relationships/customXml" Id="rId16"/></Relationships>
</file>

<file path=word/theme/theme1.xml><?xml version="1.0" encoding="utf-8"?>
<a:theme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1d.xml.rels><?xml version="1.0" encoding="UTF-8" standalone="yes"?><Relationships xmlns="http://schemas.openxmlformats.org/package/2006/relationships"><Relationship Target="itemProps1d.xml" Type="http://schemas.openxmlformats.org/officeDocument/2006/relationships/customXmlProps" Id="rId1"/></Relationships>
</file>

<file path=customXml/item1.xml><?xml version="1.0" encoding="utf-8"?>
<ns30:Sourc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1d.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Predmet.FunkcijaOsobe>
    <izvorni_sadrzaj/>
    <derivirana_varijabla naziv="DomainObject.Predmet.FunkcijaOsobe_1"/>
  </DomainObject.Predmet.FunkcijaOsobe>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
    <derivirana_varijabla naziv="DomainObject.Predmet.DatumPocetkaProcesa_1"/>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derivirana_varijabla naziv="DomainObject.NarodneNovineList_1">
      <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derivirana_varijabla naziv="DomainObject.OpcinskiSudoviList_1">
      <item/>
    </derivirana_varijabla>
  </DomainObject.OpcinskiSudoviList>
  <DomainObject.PolicijskeUpraveList>
    <izvorni_sadrzaj/>
    <derivirana_varijabla naziv="DomainObject.PolicijskeUpraveList_1">
      <item/>
    </derivirana_varijabla>
  </DomainObject.PolicijskeUpraveList>
  <DomainObject.PolicijskePostajeList>
    <izvorni_sadrzaj/>
    <derivirana_varijabla naziv="DomainObject.PolicijskePostajeList_1">
      <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icms>
</file>

<file path=customXml/itemProps1.xml><?xml version="1.0" encoding="utf-8"?>
<ds:datastoreItem xmlns:ds="http://schemas.openxmlformats.org/officeDocument/2006/customXml" ds:itemID="{E53065E0-2AB1-4BFF-AAE4-4102A236814D}">
  <ds:schemaRefs>
    <ds:schemaRef ds:uri="http://schemas.openxmlformats.org/officeDocument/2006/bibliography"/>
  </ds:schemaRefs>
</ds:datastoreItem>
</file>

<file path=customXml/itemProps1d.xml><?xml version="1.0" encoding="utf-8"?>
<ds:datastoreItem xmlns:ds="http://schemas.openxmlformats.org/officeDocument/2006/customXml" ds:itemID="{100293BC-3C9C-4740-99C7-73F5E9006100}"/>
</file>

<file path=docProps/app.xml><?xml version="1.0" encoding="utf-8"?>
<properties:Properties xmlns:properties="http://schemas.openxmlformats.org/officeDocument/2006/extended-properties" xmlns:vt="http://schemas.openxmlformats.org/officeDocument/2006/docPropsVTypes">
  <properties:Template>Normal.dotm</properties:Template>
  <properties:Company/>
  <properties:Pages>2</properties:Pages>
  <properties:Words>267</properties:Words>
  <properties:Characters>1528</properties:Characters>
  <properties:Lines>12</properties:Lines>
  <properties:Paragraphs>3</properties:Paragraphs>
  <properties:TotalTime>11</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1792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2023-02-07T13:16:00Z</dcterms:created>
  <dc:creator>wsadmin</dc:creator>
  <cp:lastModifiedBy>Ardena Bajlo</cp:lastModifiedBy>
  <cp:lastPrinted>2022-02-16T07:47:00Z</cp:lastPrinted>
  <dcterms:modified xmlns:xsi="http://www.w3.org/2001/XMLSchema-instance" xsi:type="dcterms:W3CDTF">2023-02-08T08:16:00Z</dcterms:modified>
  <cp:revision>4</cp:revision>
</cp:coreProperties>
</file>